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2746" w:rsidRDefault="00361EC4" w:rsidP="007B1988">
      <w:pPr>
        <w:jc w:val="center"/>
        <w:rPr>
          <w:rFonts w:ascii="Arial" w:hAnsi="Arial" w:cs="Arial"/>
          <w:b/>
          <w:sz w:val="28"/>
          <w:szCs w:val="28"/>
        </w:rPr>
      </w:pPr>
      <w:r w:rsidRPr="00762031">
        <w:rPr>
          <w:rFonts w:ascii="Arial" w:hAnsi="Arial" w:cs="Arial"/>
          <w:b/>
          <w:sz w:val="36"/>
          <w:szCs w:val="36"/>
          <w:u w:val="single"/>
        </w:rPr>
        <w:t>FORESITE</w:t>
      </w:r>
      <w:r w:rsidR="008F5FCA" w:rsidRPr="00762031">
        <w:rPr>
          <w:rFonts w:ascii="Arial" w:hAnsi="Arial" w:cs="Arial"/>
          <w:b/>
          <w:sz w:val="36"/>
          <w:szCs w:val="36"/>
          <w:u w:val="single"/>
        </w:rPr>
        <w:t xml:space="preserve"> - LINEAGE POWER -</w:t>
      </w:r>
      <w:r w:rsidRPr="00762031">
        <w:rPr>
          <w:rFonts w:ascii="Arial" w:hAnsi="Arial" w:cs="Arial"/>
          <w:b/>
          <w:sz w:val="36"/>
          <w:szCs w:val="36"/>
          <w:u w:val="single"/>
        </w:rPr>
        <w:t xml:space="preserve"> GEMS </w:t>
      </w:r>
      <w:r w:rsidR="008F5FCA" w:rsidRPr="00762031">
        <w:rPr>
          <w:rFonts w:ascii="Arial" w:hAnsi="Arial" w:cs="Arial"/>
          <w:b/>
          <w:sz w:val="36"/>
          <w:szCs w:val="36"/>
          <w:u w:val="single"/>
        </w:rPr>
        <w:t>-</w:t>
      </w:r>
      <w:r w:rsidRPr="00762031">
        <w:rPr>
          <w:rFonts w:ascii="Arial" w:hAnsi="Arial" w:cs="Arial"/>
          <w:b/>
          <w:sz w:val="36"/>
          <w:szCs w:val="36"/>
          <w:u w:val="single"/>
        </w:rPr>
        <w:t xml:space="preserve"> WINDCHILL DEMO</w:t>
      </w:r>
      <w:r w:rsidR="00746FBA">
        <w:rPr>
          <w:rFonts w:ascii="Arial" w:hAnsi="Arial" w:cs="Arial"/>
          <w:b/>
          <w:sz w:val="32"/>
          <w:szCs w:val="32"/>
        </w:rPr>
        <w:br/>
      </w:r>
      <w:r w:rsidR="00746FBA">
        <w:rPr>
          <w:rFonts w:ascii="Arial" w:hAnsi="Arial" w:cs="Arial"/>
          <w:b/>
          <w:sz w:val="32"/>
          <w:szCs w:val="32"/>
        </w:rPr>
        <w:br/>
      </w:r>
      <w:proofErr w:type="gramStart"/>
      <w:r w:rsidR="00762031">
        <w:rPr>
          <w:rFonts w:ascii="Arial" w:hAnsi="Arial" w:cs="Arial"/>
          <w:b/>
          <w:sz w:val="32"/>
          <w:szCs w:val="32"/>
        </w:rPr>
        <w:t>Previously</w:t>
      </w:r>
      <w:proofErr w:type="gramEnd"/>
      <w:r w:rsidR="00746FBA">
        <w:rPr>
          <w:rFonts w:ascii="Arial" w:hAnsi="Arial" w:cs="Arial"/>
          <w:b/>
          <w:sz w:val="32"/>
          <w:szCs w:val="32"/>
        </w:rPr>
        <w:t xml:space="preserve"> suggested Demo Questions/Topics were</w:t>
      </w:r>
      <w:r w:rsidR="007B4F14">
        <w:rPr>
          <w:rFonts w:ascii="Arial" w:hAnsi="Arial" w:cs="Arial"/>
          <w:b/>
          <w:sz w:val="32"/>
          <w:szCs w:val="32"/>
        </w:rPr>
        <w:t xml:space="preserve">: </w:t>
      </w:r>
      <w:r w:rsidR="00746FBA">
        <w:rPr>
          <w:rFonts w:ascii="Arial" w:hAnsi="Arial" w:cs="Arial"/>
          <w:b/>
          <w:sz w:val="32"/>
          <w:szCs w:val="32"/>
        </w:rPr>
        <w:br/>
      </w:r>
      <w:r w:rsidR="00746FBA">
        <w:rPr>
          <w:rFonts w:ascii="Arial" w:hAnsi="Arial" w:cs="Arial"/>
          <w:b/>
          <w:sz w:val="32"/>
          <w:szCs w:val="32"/>
        </w:rPr>
        <w:br/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1.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Classification based searches for materials by type, t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>echnology and compliance rating.</w:t>
      </w:r>
      <w:r w:rsidR="007B4F14">
        <w:rPr>
          <w:rFonts w:ascii="Arial" w:hAnsi="Arial" w:cs="Arial"/>
          <w:b/>
          <w:sz w:val="28"/>
          <w:szCs w:val="28"/>
        </w:rPr>
        <w:br/>
      </w:r>
      <w:r w:rsidR="007B4F14">
        <w:rPr>
          <w:rFonts w:ascii="Arial" w:hAnsi="Arial" w:cs="Arial"/>
          <w:b/>
          <w:sz w:val="28"/>
          <w:szCs w:val="28"/>
        </w:rPr>
        <w:br/>
      </w:r>
      <w:r w:rsidR="007B4F14" w:rsidRPr="007B1988">
        <w:rPr>
          <w:rFonts w:ascii="Arial" w:hAnsi="Arial" w:cs="Arial"/>
          <w:b/>
          <w:sz w:val="28"/>
          <w:szCs w:val="28"/>
        </w:rPr>
        <w:t xml:space="preserve">We do not have a </w:t>
      </w:r>
      <w:r w:rsidR="007B4F14" w:rsidRPr="007B1988">
        <w:rPr>
          <w:rFonts w:ascii="Arial" w:hAnsi="Arial" w:cs="Arial"/>
          <w:b/>
          <w:sz w:val="28"/>
          <w:szCs w:val="28"/>
          <w:u w:val="single"/>
        </w:rPr>
        <w:t>Partslink</w:t>
      </w:r>
      <w:r w:rsidR="007B4F14" w:rsidRPr="007B1988">
        <w:rPr>
          <w:rFonts w:ascii="Arial" w:hAnsi="Arial" w:cs="Arial"/>
          <w:b/>
          <w:sz w:val="28"/>
          <w:szCs w:val="28"/>
        </w:rPr>
        <w:t xml:space="preserve"> install available for test/demo, but the </w:t>
      </w:r>
      <w:r w:rsidR="00D0488A" w:rsidRPr="007B1988">
        <w:rPr>
          <w:rFonts w:ascii="Arial" w:hAnsi="Arial" w:cs="Arial"/>
          <w:b/>
          <w:sz w:val="28"/>
          <w:szCs w:val="28"/>
        </w:rPr>
        <w:t xml:space="preserve">GEMS </w:t>
      </w:r>
      <w:r w:rsidR="007B4F14" w:rsidRPr="007B1988">
        <w:rPr>
          <w:rFonts w:ascii="Arial" w:hAnsi="Arial" w:cs="Arial"/>
          <w:b/>
          <w:sz w:val="28"/>
          <w:szCs w:val="28"/>
        </w:rPr>
        <w:t>jsp pages / java classes</w:t>
      </w:r>
      <w:r w:rsidR="007B1988">
        <w:rPr>
          <w:rFonts w:ascii="Arial" w:hAnsi="Arial" w:cs="Arial"/>
          <w:b/>
          <w:sz w:val="28"/>
          <w:szCs w:val="28"/>
        </w:rPr>
        <w:t>|</w:t>
      </w:r>
      <w:r w:rsidR="007B1988">
        <w:rPr>
          <w:rFonts w:ascii="Arial" w:hAnsi="Arial" w:cs="Arial"/>
          <w:b/>
          <w:sz w:val="28"/>
          <w:szCs w:val="28"/>
        </w:rPr>
        <w:br/>
      </w:r>
      <w:r w:rsidR="00D0488A" w:rsidRPr="007B1988">
        <w:rPr>
          <w:rFonts w:ascii="Arial" w:hAnsi="Arial" w:cs="Arial"/>
          <w:b/>
          <w:sz w:val="28"/>
          <w:szCs w:val="28"/>
        </w:rPr>
        <w:t>used for demo</w:t>
      </w:r>
      <w:r w:rsidR="007B1988">
        <w:rPr>
          <w:rFonts w:ascii="Arial" w:hAnsi="Arial" w:cs="Arial"/>
          <w:b/>
          <w:sz w:val="28"/>
          <w:szCs w:val="28"/>
        </w:rPr>
        <w:t xml:space="preserve"> </w:t>
      </w:r>
      <w:r w:rsidR="00D0488A" w:rsidRPr="007B1988">
        <w:rPr>
          <w:rFonts w:ascii="Arial" w:hAnsi="Arial" w:cs="Arial"/>
          <w:b/>
          <w:sz w:val="28"/>
          <w:szCs w:val="28"/>
        </w:rPr>
        <w:t xml:space="preserve">use the </w:t>
      </w:r>
      <w:r w:rsidR="00656667" w:rsidRPr="007B1988">
        <w:rPr>
          <w:rFonts w:ascii="Arial" w:hAnsi="Arial" w:cs="Arial"/>
          <w:b/>
          <w:sz w:val="28"/>
          <w:szCs w:val="28"/>
        </w:rPr>
        <w:t>same attribute query class methods that can show Partslink classifi</w:t>
      </w:r>
      <w:r w:rsidR="007B1988">
        <w:rPr>
          <w:rFonts w:ascii="Arial" w:hAnsi="Arial" w:cs="Arial"/>
          <w:b/>
          <w:sz w:val="28"/>
          <w:szCs w:val="28"/>
        </w:rPr>
        <w:t>cation</w:t>
      </w:r>
      <w:r w:rsidR="007B1988">
        <w:rPr>
          <w:rFonts w:ascii="Arial" w:hAnsi="Arial" w:cs="Arial"/>
          <w:b/>
          <w:sz w:val="28"/>
          <w:szCs w:val="28"/>
        </w:rPr>
        <w:br/>
        <w:t xml:space="preserve">attributes also. I have </w:t>
      </w:r>
      <w:r w:rsidR="00656667" w:rsidRPr="007B1988">
        <w:rPr>
          <w:rFonts w:ascii="Arial" w:hAnsi="Arial" w:cs="Arial"/>
          <w:b/>
          <w:sz w:val="28"/>
          <w:szCs w:val="28"/>
        </w:rPr>
        <w:t xml:space="preserve">generated a </w:t>
      </w:r>
      <w:r w:rsidR="00656667" w:rsidRPr="007B1988">
        <w:rPr>
          <w:rFonts w:ascii="Arial" w:hAnsi="Arial" w:cs="Arial"/>
          <w:b/>
          <w:sz w:val="28"/>
          <w:szCs w:val="28"/>
          <w:u w:val="single"/>
        </w:rPr>
        <w:t>displayAttributes.class</w:t>
      </w:r>
      <w:r w:rsidR="00656667" w:rsidRPr="007B1988">
        <w:rPr>
          <w:rFonts w:ascii="Arial" w:hAnsi="Arial" w:cs="Arial"/>
          <w:b/>
          <w:sz w:val="28"/>
          <w:szCs w:val="28"/>
        </w:rPr>
        <w:t xml:space="preserve"> program that L</w:t>
      </w:r>
      <w:r w:rsidR="007B1988">
        <w:rPr>
          <w:rFonts w:ascii="Arial" w:hAnsi="Arial" w:cs="Arial"/>
          <w:b/>
          <w:sz w:val="28"/>
          <w:szCs w:val="28"/>
        </w:rPr>
        <w:t>ance can pass to</w:t>
      </w:r>
      <w:r w:rsidR="007B1988">
        <w:rPr>
          <w:rFonts w:ascii="Arial" w:hAnsi="Arial" w:cs="Arial"/>
          <w:b/>
          <w:sz w:val="28"/>
          <w:szCs w:val="28"/>
        </w:rPr>
        <w:br/>
      </w:r>
      <w:r w:rsidR="00656667" w:rsidRPr="007B1988">
        <w:rPr>
          <w:rFonts w:ascii="Arial" w:hAnsi="Arial" w:cs="Arial"/>
          <w:b/>
          <w:sz w:val="28"/>
          <w:szCs w:val="28"/>
        </w:rPr>
        <w:t xml:space="preserve">Bob </w:t>
      </w:r>
      <w:proofErr w:type="spellStart"/>
      <w:r w:rsidR="00656667" w:rsidRPr="007B1988">
        <w:rPr>
          <w:rFonts w:ascii="Arial" w:hAnsi="Arial" w:cs="Arial"/>
          <w:b/>
          <w:sz w:val="28"/>
          <w:szCs w:val="28"/>
        </w:rPr>
        <w:t>Ibe</w:t>
      </w:r>
      <w:proofErr w:type="spellEnd"/>
      <w:r w:rsidR="00656667" w:rsidRPr="007B1988">
        <w:rPr>
          <w:rFonts w:ascii="Arial" w:hAnsi="Arial" w:cs="Arial"/>
          <w:b/>
          <w:sz w:val="28"/>
          <w:szCs w:val="28"/>
        </w:rPr>
        <w:t xml:space="preserve"> &amp; when running </w:t>
      </w:r>
      <w:r w:rsidR="007B1988">
        <w:rPr>
          <w:rFonts w:ascii="Arial" w:hAnsi="Arial" w:cs="Arial"/>
          <w:b/>
          <w:sz w:val="28"/>
          <w:szCs w:val="28"/>
        </w:rPr>
        <w:t xml:space="preserve">it on a WTPart that </w:t>
      </w:r>
      <w:r w:rsidR="00D0488A" w:rsidRPr="007B1988">
        <w:rPr>
          <w:rFonts w:ascii="Arial" w:hAnsi="Arial" w:cs="Arial"/>
          <w:b/>
          <w:sz w:val="28"/>
          <w:szCs w:val="28"/>
        </w:rPr>
        <w:t xml:space="preserve">contains </w:t>
      </w:r>
      <w:r w:rsidR="007B1988">
        <w:rPr>
          <w:rFonts w:ascii="Arial" w:hAnsi="Arial" w:cs="Arial"/>
          <w:b/>
          <w:sz w:val="28"/>
          <w:szCs w:val="28"/>
        </w:rPr>
        <w:t>classification attributes, it will show display</w:t>
      </w:r>
      <w:r w:rsidR="007B1988">
        <w:rPr>
          <w:rFonts w:ascii="Arial" w:hAnsi="Arial" w:cs="Arial"/>
          <w:b/>
          <w:sz w:val="28"/>
          <w:szCs w:val="28"/>
        </w:rPr>
        <w:br/>
      </w:r>
      <w:r w:rsidR="00656667" w:rsidRPr="007B1988">
        <w:rPr>
          <w:rFonts w:ascii="Arial" w:hAnsi="Arial" w:cs="Arial"/>
          <w:b/>
          <w:sz w:val="28"/>
          <w:szCs w:val="28"/>
        </w:rPr>
        <w:t xml:space="preserve">name, name &amp; values for </w:t>
      </w:r>
      <w:r w:rsidR="00D0488A" w:rsidRPr="007B1988">
        <w:rPr>
          <w:rFonts w:ascii="Arial" w:hAnsi="Arial" w:cs="Arial"/>
          <w:b/>
          <w:sz w:val="28"/>
          <w:szCs w:val="28"/>
        </w:rPr>
        <w:t>those</w:t>
      </w:r>
      <w:r w:rsidR="007B1988">
        <w:rPr>
          <w:rFonts w:ascii="Arial" w:hAnsi="Arial" w:cs="Arial"/>
          <w:b/>
          <w:sz w:val="28"/>
          <w:szCs w:val="28"/>
        </w:rPr>
        <w:t xml:space="preserve"> attributes. That should </w:t>
      </w:r>
      <w:r w:rsidR="00656667" w:rsidRPr="007B1988">
        <w:rPr>
          <w:rFonts w:ascii="Arial" w:hAnsi="Arial" w:cs="Arial"/>
          <w:b/>
          <w:sz w:val="28"/>
          <w:szCs w:val="28"/>
        </w:rPr>
        <w:t>as</w:t>
      </w:r>
      <w:r w:rsidR="00D0488A" w:rsidRPr="007B1988">
        <w:rPr>
          <w:rFonts w:ascii="Arial" w:hAnsi="Arial" w:cs="Arial"/>
          <w:b/>
          <w:sz w:val="28"/>
          <w:szCs w:val="28"/>
        </w:rPr>
        <w:t xml:space="preserve">sure any </w:t>
      </w:r>
      <w:r w:rsidR="007B1988">
        <w:rPr>
          <w:rFonts w:ascii="Arial" w:hAnsi="Arial" w:cs="Arial"/>
          <w:b/>
          <w:sz w:val="28"/>
          <w:szCs w:val="28"/>
        </w:rPr>
        <w:t>client that the GEMS</w:t>
      </w:r>
      <w:r w:rsidR="007B1988">
        <w:rPr>
          <w:rFonts w:ascii="Arial" w:hAnsi="Arial" w:cs="Arial"/>
          <w:b/>
          <w:sz w:val="28"/>
          <w:szCs w:val="28"/>
        </w:rPr>
        <w:br/>
      </w:r>
      <w:r w:rsidR="00656667" w:rsidRPr="007B1988">
        <w:rPr>
          <w:rFonts w:ascii="Arial" w:hAnsi="Arial" w:cs="Arial"/>
          <w:b/>
          <w:sz w:val="28"/>
          <w:szCs w:val="28"/>
        </w:rPr>
        <w:t>code/classes can be integrated to read/query/edit Partslink classification attributes.</w:t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2. 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Part creation process requirements to create a new part in 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>Windchill/GEMS</w:t>
      </w:r>
      <w:r w:rsidR="004D2746">
        <w:rPr>
          <w:rFonts w:ascii="Arial" w:hAnsi="Arial" w:cs="Arial"/>
          <w:b/>
          <w:color w:val="FF0000"/>
          <w:sz w:val="28"/>
          <w:szCs w:val="28"/>
        </w:rPr>
        <w:t>.</w:t>
      </w:r>
      <w:r w:rsidR="004D2746">
        <w:rPr>
          <w:rFonts w:ascii="Arial" w:hAnsi="Arial" w:cs="Arial"/>
          <w:b/>
          <w:color w:val="FF0000"/>
          <w:sz w:val="28"/>
          <w:szCs w:val="28"/>
        </w:rPr>
        <w:br/>
      </w:r>
      <w:r w:rsidR="004D2746">
        <w:rPr>
          <w:rFonts w:ascii="Arial" w:hAnsi="Arial" w:cs="Arial"/>
          <w:b/>
          <w:color w:val="FF0000"/>
          <w:sz w:val="28"/>
          <w:szCs w:val="28"/>
        </w:rPr>
        <w:br/>
      </w:r>
      <w:proofErr w:type="gramStart"/>
      <w:r w:rsidR="004D2746" w:rsidRPr="007B1988">
        <w:rPr>
          <w:rFonts w:ascii="Arial" w:hAnsi="Arial" w:cs="Arial"/>
          <w:b/>
          <w:sz w:val="28"/>
          <w:szCs w:val="28"/>
        </w:rPr>
        <w:t>Will create new WTPart when doing demo for Product Structure / BOM area.</w:t>
      </w:r>
      <w:proofErr w:type="gramEnd"/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3. 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Product structure views / view creation to incorporate compliance ratings.</w:t>
      </w:r>
      <w:r w:rsidR="004D2746">
        <w:rPr>
          <w:rFonts w:ascii="Arial" w:hAnsi="Arial" w:cs="Arial"/>
          <w:b/>
          <w:color w:val="FF0000"/>
          <w:sz w:val="28"/>
          <w:szCs w:val="28"/>
        </w:rPr>
        <w:br/>
      </w:r>
      <w:r w:rsidR="004D2746" w:rsidRPr="004D2746">
        <w:rPr>
          <w:rFonts w:ascii="Arial" w:hAnsi="Arial" w:cs="Arial"/>
          <w:b/>
          <w:sz w:val="24"/>
          <w:szCs w:val="24"/>
        </w:rPr>
        <w:br/>
      </w:r>
      <w:proofErr w:type="gramStart"/>
      <w:r w:rsidR="004D2746" w:rsidRPr="007B1988">
        <w:rPr>
          <w:rFonts w:ascii="Arial" w:hAnsi="Arial" w:cs="Arial"/>
          <w:b/>
          <w:sz w:val="28"/>
          <w:szCs w:val="28"/>
        </w:rPr>
        <w:t xml:space="preserve">Will show </w:t>
      </w:r>
      <w:r w:rsidR="004D2746" w:rsidRPr="007B1988">
        <w:rPr>
          <w:rFonts w:ascii="Arial" w:hAnsi="Arial" w:cs="Arial"/>
          <w:b/>
          <w:sz w:val="28"/>
          <w:szCs w:val="28"/>
          <w:u w:val="single"/>
        </w:rPr>
        <w:t>GEMS_COMPLAINT</w:t>
      </w:r>
      <w:r w:rsidR="007B1988">
        <w:rPr>
          <w:rFonts w:ascii="Arial" w:hAnsi="Arial" w:cs="Arial"/>
          <w:b/>
          <w:sz w:val="28"/>
          <w:szCs w:val="28"/>
        </w:rPr>
        <w:t xml:space="preserve"> views, when doing demo for</w:t>
      </w:r>
      <w:r w:rsidR="007B1988">
        <w:rPr>
          <w:rFonts w:ascii="Arial" w:hAnsi="Arial" w:cs="Arial"/>
          <w:b/>
          <w:sz w:val="28"/>
          <w:szCs w:val="28"/>
        </w:rPr>
        <w:br/>
      </w:r>
      <w:r w:rsidR="004D2746" w:rsidRPr="007B1988">
        <w:rPr>
          <w:rFonts w:ascii="Arial" w:hAnsi="Arial" w:cs="Arial"/>
          <w:b/>
          <w:sz w:val="28"/>
          <w:szCs w:val="28"/>
        </w:rPr>
        <w:t>Product Structure, WTPart Detail/Info Page, etc.</w:t>
      </w:r>
      <w:proofErr w:type="gramEnd"/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4. 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Product structure reporting capability.  </w:t>
      </w:r>
      <w:r w:rsidR="007B1988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Users typ</w:t>
      </w:r>
      <w:r w:rsidR="007B1988">
        <w:rPr>
          <w:rFonts w:ascii="Arial" w:hAnsi="Arial" w:cs="Arial"/>
          <w:b/>
          <w:color w:val="FF0000"/>
          <w:sz w:val="28"/>
          <w:szCs w:val="28"/>
        </w:rPr>
        <w:t>ically operate from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  <w:t xml:space="preserve">within this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view so it’s important to provide </w:t>
      </w:r>
      <w:r w:rsidR="007B1988">
        <w:rPr>
          <w:rFonts w:ascii="Arial" w:hAnsi="Arial" w:cs="Arial"/>
          <w:b/>
          <w:color w:val="FF0000"/>
          <w:sz w:val="28"/>
          <w:szCs w:val="28"/>
        </w:rPr>
        <w:t>them the ability to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highlight non-compliant materials or requirements gaps.</w:t>
      </w:r>
      <w:r w:rsidR="004D2746">
        <w:rPr>
          <w:rFonts w:ascii="Arial" w:hAnsi="Arial" w:cs="Arial"/>
          <w:b/>
          <w:color w:val="FF0000"/>
          <w:sz w:val="28"/>
          <w:szCs w:val="28"/>
        </w:rPr>
        <w:br/>
      </w:r>
      <w:r w:rsidR="004D2746">
        <w:rPr>
          <w:rFonts w:ascii="Arial" w:hAnsi="Arial" w:cs="Arial"/>
          <w:b/>
          <w:color w:val="FF0000"/>
          <w:sz w:val="28"/>
          <w:szCs w:val="28"/>
        </w:rPr>
        <w:br/>
      </w:r>
      <w:r w:rsidR="004D2746" w:rsidRPr="007B1988">
        <w:rPr>
          <w:rFonts w:ascii="Arial" w:hAnsi="Arial" w:cs="Arial"/>
          <w:b/>
          <w:sz w:val="28"/>
          <w:szCs w:val="28"/>
        </w:rPr>
        <w:t xml:space="preserve">Demo will show a </w:t>
      </w:r>
      <w:r w:rsidR="004D2746" w:rsidRPr="007B1988">
        <w:rPr>
          <w:rFonts w:ascii="Arial" w:hAnsi="Arial" w:cs="Arial"/>
          <w:b/>
          <w:sz w:val="28"/>
          <w:szCs w:val="28"/>
          <w:u w:val="single"/>
        </w:rPr>
        <w:t>GEMS_SEARCH</w:t>
      </w:r>
      <w:r w:rsidR="004D2746" w:rsidRPr="007B1988">
        <w:rPr>
          <w:rFonts w:ascii="Arial" w:hAnsi="Arial" w:cs="Arial"/>
          <w:b/>
          <w:sz w:val="28"/>
          <w:szCs w:val="28"/>
        </w:rPr>
        <w:t xml:space="preserve"> saved search in the </w:t>
      </w:r>
      <w:r w:rsidR="004D2746" w:rsidRPr="007B1988">
        <w:rPr>
          <w:rFonts w:ascii="Arial" w:hAnsi="Arial" w:cs="Arial"/>
          <w:b/>
          <w:sz w:val="28"/>
          <w:szCs w:val="28"/>
          <w:u w:val="single"/>
        </w:rPr>
        <w:t>Advanced Search</w:t>
      </w:r>
      <w:r w:rsidR="004D2746" w:rsidRPr="007B1988">
        <w:rPr>
          <w:rFonts w:ascii="Arial" w:hAnsi="Arial" w:cs="Arial"/>
          <w:b/>
          <w:sz w:val="28"/>
          <w:szCs w:val="28"/>
        </w:rPr>
        <w:t xml:space="preserve"> area.</w:t>
      </w:r>
      <w:r w:rsidR="007B1988">
        <w:rPr>
          <w:rFonts w:ascii="Arial" w:hAnsi="Arial" w:cs="Arial"/>
          <w:b/>
          <w:sz w:val="28"/>
          <w:szCs w:val="28"/>
        </w:rPr>
        <w:br/>
      </w:r>
      <w:r w:rsidR="007B1988">
        <w:rPr>
          <w:rFonts w:ascii="Arial" w:hAnsi="Arial" w:cs="Arial"/>
          <w:b/>
          <w:sz w:val="28"/>
          <w:szCs w:val="28"/>
        </w:rPr>
        <w:br/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15513A" w:rsidRPr="007B4F14">
        <w:rPr>
          <w:rFonts w:ascii="Arial" w:hAnsi="Arial" w:cs="Arial"/>
          <w:b/>
          <w:sz w:val="28"/>
          <w:szCs w:val="28"/>
        </w:rPr>
        <w:lastRenderedPageBreak/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5.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 What GEMS provides to ensure product level spe</w:t>
      </w:r>
      <w:r w:rsidR="007B1988">
        <w:rPr>
          <w:rFonts w:ascii="Arial" w:hAnsi="Arial" w:cs="Arial"/>
          <w:b/>
          <w:color w:val="FF0000"/>
          <w:sz w:val="28"/>
          <w:szCs w:val="28"/>
        </w:rPr>
        <w:t xml:space="preserve">cifications are maintained once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achieved.  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 w:rsidRPr="007B1988">
        <w:rPr>
          <w:rFonts w:ascii="Arial" w:hAnsi="Arial" w:cs="Arial"/>
          <w:b/>
          <w:sz w:val="28"/>
          <w:szCs w:val="28"/>
        </w:rPr>
        <w:t>To Be Discussed.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Can we specify the compliance rating for a product ass</w:t>
      </w:r>
      <w:r w:rsidR="007B1988">
        <w:rPr>
          <w:rFonts w:ascii="Arial" w:hAnsi="Arial" w:cs="Arial"/>
          <w:b/>
          <w:color w:val="FF0000"/>
          <w:sz w:val="28"/>
          <w:szCs w:val="28"/>
        </w:rPr>
        <w:t>embly and report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  <w:t xml:space="preserve">status to that 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specification 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>level?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 xml:space="preserve">  Will the system flag this automatically? 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 w:rsidRPr="007B1988">
        <w:rPr>
          <w:rFonts w:ascii="Arial" w:hAnsi="Arial" w:cs="Arial"/>
          <w:b/>
          <w:sz w:val="28"/>
          <w:szCs w:val="28"/>
        </w:rPr>
        <w:t>To Be Discussed.</w:t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 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15513A" w:rsidRPr="00D0488A">
        <w:rPr>
          <w:rFonts w:ascii="Arial" w:hAnsi="Arial" w:cs="Arial"/>
          <w:b/>
          <w:color w:val="FF0000"/>
          <w:sz w:val="28"/>
          <w:szCs w:val="28"/>
        </w:rPr>
        <w:t>Report based?</w:t>
      </w:r>
      <w:r w:rsidR="0015513A" w:rsidRPr="007B4F14">
        <w:rPr>
          <w:rFonts w:ascii="Arial" w:hAnsi="Arial" w:cs="Arial"/>
          <w:b/>
          <w:sz w:val="28"/>
          <w:szCs w:val="28"/>
        </w:rPr>
        <w:br/>
      </w:r>
      <w:r w:rsidR="007B1988">
        <w:rPr>
          <w:rFonts w:ascii="Arial" w:hAnsi="Arial" w:cs="Arial"/>
          <w:b/>
          <w:sz w:val="28"/>
          <w:szCs w:val="28"/>
        </w:rPr>
        <w:br/>
        <w:t xml:space="preserve">We will Demo </w:t>
      </w:r>
      <w:r w:rsidR="007B1988" w:rsidRPr="007B1988">
        <w:rPr>
          <w:rFonts w:ascii="Arial" w:hAnsi="Arial" w:cs="Arial"/>
          <w:b/>
          <w:sz w:val="28"/>
          <w:szCs w:val="28"/>
          <w:u w:val="single"/>
        </w:rPr>
        <w:t>Query Builder</w:t>
      </w:r>
      <w:r w:rsidR="007B1988">
        <w:rPr>
          <w:rFonts w:ascii="Arial" w:hAnsi="Arial" w:cs="Arial"/>
          <w:b/>
          <w:sz w:val="28"/>
          <w:szCs w:val="28"/>
        </w:rPr>
        <w:t xml:space="preserve"> from </w:t>
      </w:r>
      <w:r w:rsidR="007B1988" w:rsidRPr="007B1988">
        <w:rPr>
          <w:rFonts w:ascii="Arial" w:hAnsi="Arial" w:cs="Arial"/>
          <w:b/>
          <w:sz w:val="28"/>
          <w:szCs w:val="28"/>
          <w:u w:val="single"/>
        </w:rPr>
        <w:t>Reports</w:t>
      </w:r>
      <w:r w:rsidR="007B1988">
        <w:rPr>
          <w:rFonts w:ascii="Arial" w:hAnsi="Arial" w:cs="Arial"/>
          <w:b/>
          <w:sz w:val="28"/>
          <w:szCs w:val="28"/>
        </w:rPr>
        <w:t xml:space="preserve"> area for WTPart BOM, where</w:t>
      </w:r>
      <w:r w:rsidR="007B1988">
        <w:rPr>
          <w:rFonts w:ascii="Arial" w:hAnsi="Arial" w:cs="Arial"/>
          <w:b/>
          <w:sz w:val="28"/>
          <w:szCs w:val="28"/>
        </w:rPr>
        <w:br/>
        <w:t xml:space="preserve">GEMS Compliance &amp; Windchill common </w:t>
      </w:r>
      <w:proofErr w:type="gramStart"/>
      <w:r w:rsidR="007B1988">
        <w:rPr>
          <w:rFonts w:ascii="Arial" w:hAnsi="Arial" w:cs="Arial"/>
          <w:b/>
          <w:sz w:val="28"/>
          <w:szCs w:val="28"/>
        </w:rPr>
        <w:t>Attributes</w:t>
      </w:r>
      <w:proofErr w:type="gramEnd"/>
      <w:r w:rsidR="007B1988">
        <w:rPr>
          <w:rFonts w:ascii="Arial" w:hAnsi="Arial" w:cs="Arial"/>
          <w:b/>
          <w:sz w:val="28"/>
          <w:szCs w:val="28"/>
        </w:rPr>
        <w:t xml:space="preserve"> will be displayed/reported.</w:t>
      </w:r>
    </w:p>
    <w:p w:rsidR="007B4F14" w:rsidRPr="007B1988" w:rsidRDefault="0015513A" w:rsidP="007B1988">
      <w:pPr>
        <w:jc w:val="center"/>
        <w:rPr>
          <w:rFonts w:ascii="Arial" w:hAnsi="Arial" w:cs="Arial"/>
          <w:b/>
          <w:sz w:val="28"/>
          <w:szCs w:val="28"/>
        </w:rPr>
      </w:pPr>
      <w:r w:rsidRPr="007B4F14">
        <w:rPr>
          <w:rFonts w:ascii="Arial" w:hAnsi="Arial" w:cs="Arial"/>
          <w:b/>
          <w:sz w:val="28"/>
          <w:szCs w:val="28"/>
        </w:rPr>
        <w:br/>
      </w:r>
      <w:r w:rsidRPr="00D0488A">
        <w:rPr>
          <w:rFonts w:ascii="Arial" w:hAnsi="Arial" w:cs="Arial"/>
          <w:b/>
          <w:color w:val="FF0000"/>
          <w:sz w:val="28"/>
          <w:szCs w:val="28"/>
        </w:rPr>
        <w:t>6.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Pr="00D0488A">
        <w:rPr>
          <w:rFonts w:ascii="Arial" w:hAnsi="Arial" w:cs="Arial"/>
          <w:b/>
          <w:color w:val="FF0000"/>
          <w:sz w:val="28"/>
          <w:szCs w:val="28"/>
        </w:rPr>
        <w:t>Is the CN process modified per your integratio</w:t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>n to support compliance management?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="007B1988" w:rsidRPr="001A6028">
        <w:rPr>
          <w:rFonts w:ascii="Arial" w:hAnsi="Arial" w:cs="Arial"/>
          <w:b/>
          <w:sz w:val="28"/>
          <w:szCs w:val="28"/>
        </w:rPr>
        <w:t>To Be Discussed. Different clients have different desires for Change Management</w:t>
      </w:r>
      <w:r w:rsidR="007B1988" w:rsidRPr="001A6028">
        <w:rPr>
          <w:rFonts w:ascii="Arial" w:hAnsi="Arial" w:cs="Arial"/>
          <w:b/>
          <w:sz w:val="28"/>
          <w:szCs w:val="28"/>
        </w:rPr>
        <w:br/>
      </w:r>
      <w:r w:rsidR="007B4F14" w:rsidRPr="001A6028">
        <w:rPr>
          <w:rFonts w:ascii="Arial" w:hAnsi="Arial" w:cs="Arial"/>
          <w:b/>
          <w:sz w:val="28"/>
          <w:szCs w:val="28"/>
        </w:rPr>
        <w:t xml:space="preserve"> </w:t>
      </w:r>
      <w:r w:rsidR="007B1988" w:rsidRPr="001A6028">
        <w:rPr>
          <w:rFonts w:ascii="Arial" w:hAnsi="Arial" w:cs="Arial"/>
          <w:b/>
          <w:sz w:val="28"/>
          <w:szCs w:val="28"/>
        </w:rPr>
        <w:t>&amp; GEMS Integration. Some desire workflow ex</w:t>
      </w:r>
      <w:r w:rsidR="001A6028" w:rsidRPr="001A6028">
        <w:rPr>
          <w:rFonts w:ascii="Arial" w:hAnsi="Arial" w:cs="Arial"/>
          <w:b/>
          <w:sz w:val="28"/>
          <w:szCs w:val="28"/>
        </w:rPr>
        <w:t>pression robot code/task, where</w:t>
      </w:r>
      <w:r w:rsidR="001A6028" w:rsidRPr="001A6028">
        <w:rPr>
          <w:rFonts w:ascii="Arial" w:hAnsi="Arial" w:cs="Arial"/>
          <w:b/>
          <w:sz w:val="28"/>
          <w:szCs w:val="28"/>
        </w:rPr>
        <w:br/>
      </w:r>
      <w:r w:rsidR="007B1988" w:rsidRPr="001A6028">
        <w:rPr>
          <w:rFonts w:ascii="Arial" w:hAnsi="Arial" w:cs="Arial"/>
          <w:b/>
          <w:sz w:val="28"/>
          <w:szCs w:val="28"/>
        </w:rPr>
        <w:t xml:space="preserve">some desire </w:t>
      </w:r>
      <w:r w:rsidR="001A6028" w:rsidRPr="001A6028">
        <w:rPr>
          <w:rFonts w:ascii="Arial" w:hAnsi="Arial" w:cs="Arial"/>
          <w:b/>
          <w:sz w:val="28"/>
          <w:szCs w:val="28"/>
        </w:rPr>
        <w:t>Windchill</w:t>
      </w:r>
      <w:r w:rsidR="007B1988" w:rsidRPr="001A6028">
        <w:rPr>
          <w:rFonts w:ascii="Arial" w:hAnsi="Arial" w:cs="Arial"/>
          <w:b/>
          <w:sz w:val="28"/>
          <w:szCs w:val="28"/>
        </w:rPr>
        <w:t xml:space="preserve"> java classes that act as service listeners. </w:t>
      </w:r>
      <w:r w:rsidR="001A6028">
        <w:rPr>
          <w:rFonts w:ascii="Arial" w:hAnsi="Arial" w:cs="Arial"/>
          <w:b/>
          <w:sz w:val="28"/>
          <w:szCs w:val="28"/>
        </w:rPr>
        <w:br/>
      </w:r>
      <w:proofErr w:type="gramStart"/>
      <w:r w:rsidR="007B1988" w:rsidRPr="001A6028">
        <w:rPr>
          <w:rFonts w:ascii="Arial" w:hAnsi="Arial" w:cs="Arial"/>
          <w:b/>
          <w:sz w:val="28"/>
          <w:szCs w:val="28"/>
        </w:rPr>
        <w:t>Very similar to the area for new part/doc/cad creation workflows or listeners.</w:t>
      </w:r>
      <w:proofErr w:type="gramEnd"/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Pr="00D0488A">
        <w:rPr>
          <w:rFonts w:ascii="Arial" w:hAnsi="Arial" w:cs="Arial"/>
          <w:b/>
          <w:color w:val="FF0000"/>
          <w:sz w:val="28"/>
          <w:szCs w:val="28"/>
        </w:rPr>
        <w:br/>
      </w:r>
      <w:r w:rsidR="007B4F14" w:rsidRPr="00D0488A">
        <w:rPr>
          <w:rFonts w:ascii="Arial" w:hAnsi="Arial" w:cs="Arial"/>
          <w:b/>
          <w:color w:val="FF0000"/>
          <w:sz w:val="28"/>
          <w:szCs w:val="28"/>
        </w:rPr>
        <w:t xml:space="preserve">7.  </w:t>
      </w:r>
      <w:r w:rsidRPr="00D0488A">
        <w:rPr>
          <w:rFonts w:ascii="Arial" w:hAnsi="Arial" w:cs="Arial"/>
          <w:b/>
          <w:color w:val="FF0000"/>
          <w:sz w:val="28"/>
          <w:szCs w:val="28"/>
        </w:rPr>
        <w:t xml:space="preserve">I would also like to have you show me what from </w:t>
      </w:r>
      <w:r w:rsidR="007B1988">
        <w:rPr>
          <w:rFonts w:ascii="Arial" w:hAnsi="Arial" w:cs="Arial"/>
          <w:b/>
          <w:color w:val="FF0000"/>
          <w:sz w:val="28"/>
          <w:szCs w:val="28"/>
        </w:rPr>
        <w:t>a system perspective other than</w:t>
      </w:r>
      <w:r w:rsidR="007B1988">
        <w:rPr>
          <w:rFonts w:ascii="Arial" w:hAnsi="Arial" w:cs="Arial"/>
          <w:b/>
          <w:color w:val="FF0000"/>
          <w:sz w:val="28"/>
          <w:szCs w:val="28"/>
        </w:rPr>
        <w:br/>
      </w:r>
      <w:r w:rsidRPr="00D0488A">
        <w:rPr>
          <w:rFonts w:ascii="Arial" w:hAnsi="Arial" w:cs="Arial"/>
          <w:b/>
          <w:color w:val="FF0000"/>
          <w:sz w:val="28"/>
          <w:szCs w:val="28"/>
        </w:rPr>
        <w:t>types</w:t>
      </w:r>
      <w:r w:rsidR="007B1988" w:rsidRPr="00D0488A">
        <w:rPr>
          <w:rFonts w:ascii="Arial" w:hAnsi="Arial" w:cs="Arial"/>
          <w:b/>
          <w:color w:val="FF0000"/>
          <w:sz w:val="28"/>
          <w:szCs w:val="28"/>
        </w:rPr>
        <w:t xml:space="preserve">, </w:t>
      </w:r>
      <w:r w:rsidR="007B1988">
        <w:rPr>
          <w:rFonts w:ascii="Arial" w:hAnsi="Arial" w:cs="Arial"/>
          <w:b/>
          <w:color w:val="FF0000"/>
          <w:sz w:val="28"/>
          <w:szCs w:val="28"/>
        </w:rPr>
        <w:t>attributes</w:t>
      </w:r>
      <w:r w:rsidRPr="00D0488A">
        <w:rPr>
          <w:rFonts w:ascii="Arial" w:hAnsi="Arial" w:cs="Arial"/>
          <w:b/>
          <w:color w:val="FF0000"/>
          <w:sz w:val="28"/>
          <w:szCs w:val="28"/>
        </w:rPr>
        <w:t xml:space="preserve"> and views that require modification to support the integration.</w:t>
      </w:r>
      <w:r w:rsidR="00746FBA" w:rsidRPr="00D0488A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BD646A" w:rsidRPr="00BD646A">
        <w:rPr>
          <w:rFonts w:ascii="Arial" w:hAnsi="Arial" w:cs="Arial"/>
          <w:sz w:val="32"/>
          <w:szCs w:val="32"/>
        </w:rPr>
        <w:br/>
      </w:r>
    </w:p>
    <w:p w:rsidR="007B4F14" w:rsidRPr="007B1988" w:rsidRDefault="007B1988" w:rsidP="007B4F14">
      <w:pPr>
        <w:jc w:val="center"/>
        <w:rPr>
          <w:rFonts w:ascii="Arial" w:hAnsi="Arial" w:cs="Arial"/>
          <w:b/>
          <w:sz w:val="28"/>
          <w:szCs w:val="28"/>
        </w:rPr>
      </w:pPr>
      <w:r w:rsidRPr="007B1988">
        <w:rPr>
          <w:rFonts w:ascii="Arial" w:hAnsi="Arial" w:cs="Arial"/>
          <w:b/>
          <w:sz w:val="28"/>
          <w:szCs w:val="28"/>
        </w:rPr>
        <w:t>To Be Discussed.</w:t>
      </w:r>
    </w:p>
    <w:p w:rsidR="007B4F14" w:rsidRDefault="007B4F14" w:rsidP="007B4F14">
      <w:pPr>
        <w:jc w:val="center"/>
        <w:rPr>
          <w:rFonts w:ascii="Arial" w:hAnsi="Arial" w:cs="Arial"/>
          <w:sz w:val="24"/>
          <w:szCs w:val="24"/>
        </w:rPr>
      </w:pPr>
    </w:p>
    <w:p w:rsidR="007B4F14" w:rsidRDefault="007B4F14" w:rsidP="007B4F14">
      <w:pPr>
        <w:jc w:val="center"/>
        <w:rPr>
          <w:rFonts w:ascii="Arial" w:hAnsi="Arial" w:cs="Arial"/>
          <w:sz w:val="24"/>
          <w:szCs w:val="24"/>
        </w:rPr>
      </w:pPr>
    </w:p>
    <w:p w:rsidR="007B4F14" w:rsidRDefault="007B4F14" w:rsidP="007B4F14">
      <w:pPr>
        <w:jc w:val="center"/>
        <w:rPr>
          <w:rFonts w:ascii="Arial" w:hAnsi="Arial" w:cs="Arial"/>
          <w:sz w:val="24"/>
          <w:szCs w:val="24"/>
        </w:rPr>
      </w:pPr>
    </w:p>
    <w:p w:rsidR="00361EC4" w:rsidRPr="007B4F14" w:rsidRDefault="00BD646A" w:rsidP="007B4F14">
      <w:pPr>
        <w:jc w:val="center"/>
        <w:rPr>
          <w:rFonts w:ascii="Calibri" w:hAnsi="Calibri" w:cs="Calibri"/>
        </w:rPr>
      </w:pPr>
      <w:r w:rsidRPr="00BD646A">
        <w:rPr>
          <w:rFonts w:ascii="Arial" w:hAnsi="Arial" w:cs="Arial"/>
          <w:sz w:val="24"/>
          <w:szCs w:val="24"/>
        </w:rPr>
        <w:br/>
      </w:r>
      <w:r w:rsidR="00D97D90" w:rsidRPr="00D97D90">
        <w:rPr>
          <w:rFonts w:ascii="Arial" w:hAnsi="Arial" w:cs="Arial"/>
          <w:b/>
          <w:sz w:val="28"/>
          <w:szCs w:val="28"/>
        </w:rPr>
        <w:t>GEMS Attribute Definition Manager</w:t>
      </w:r>
      <w:r w:rsidR="00D97D90">
        <w:rPr>
          <w:rFonts w:ascii="Arial" w:hAnsi="Arial" w:cs="Arial"/>
          <w:b/>
          <w:sz w:val="28"/>
          <w:szCs w:val="28"/>
        </w:rPr>
        <w:t xml:space="preserve"> – Creation of Demo GEMS </w:t>
      </w:r>
      <w:r w:rsidR="00922372">
        <w:rPr>
          <w:rFonts w:ascii="Arial" w:hAnsi="Arial" w:cs="Arial"/>
          <w:b/>
          <w:sz w:val="28"/>
          <w:szCs w:val="28"/>
        </w:rPr>
        <w:t xml:space="preserve">Attributes </w:t>
      </w:r>
      <w:r w:rsidR="00D97D90">
        <w:rPr>
          <w:rFonts w:ascii="Arial" w:hAnsi="Arial" w:cs="Arial"/>
          <w:b/>
          <w:sz w:val="28"/>
          <w:szCs w:val="28"/>
        </w:rPr>
        <w:br/>
      </w:r>
      <w:r w:rsidR="00D97D90">
        <w:rPr>
          <w:rFonts w:ascii="Arial" w:hAnsi="Arial" w:cs="Arial"/>
          <w:b/>
          <w:sz w:val="28"/>
          <w:szCs w:val="28"/>
        </w:rPr>
        <w:br/>
        <w:t>(</w:t>
      </w:r>
      <w:proofErr w:type="spellStart"/>
      <w:r w:rsidR="00D97D90">
        <w:rPr>
          <w:rFonts w:ascii="Arial" w:hAnsi="Arial" w:cs="Arial"/>
          <w:b/>
          <w:sz w:val="28"/>
          <w:szCs w:val="28"/>
        </w:rPr>
        <w:t>China_RoHS</w:t>
      </w:r>
      <w:proofErr w:type="spellEnd"/>
      <w:r w:rsidR="00D97D90">
        <w:rPr>
          <w:rFonts w:ascii="Arial" w:hAnsi="Arial" w:cs="Arial"/>
          <w:b/>
          <w:sz w:val="28"/>
          <w:szCs w:val="28"/>
        </w:rPr>
        <w:t xml:space="preserve">, </w:t>
      </w:r>
      <w:proofErr w:type="spellStart"/>
      <w:r w:rsidR="00D97D90">
        <w:rPr>
          <w:rFonts w:ascii="Arial" w:hAnsi="Arial" w:cs="Arial"/>
          <w:b/>
          <w:sz w:val="28"/>
          <w:szCs w:val="28"/>
        </w:rPr>
        <w:t>E</w:t>
      </w:r>
      <w:r w:rsidR="00BE2263">
        <w:rPr>
          <w:rFonts w:ascii="Arial" w:hAnsi="Arial" w:cs="Arial"/>
          <w:b/>
          <w:sz w:val="28"/>
          <w:szCs w:val="28"/>
        </w:rPr>
        <w:t>U_RoHS</w:t>
      </w:r>
      <w:proofErr w:type="spellEnd"/>
      <w:r w:rsidR="00BE2263">
        <w:rPr>
          <w:rFonts w:ascii="Arial" w:hAnsi="Arial" w:cs="Arial"/>
          <w:b/>
          <w:sz w:val="28"/>
          <w:szCs w:val="28"/>
        </w:rPr>
        <w:t>, EU_RoHS_Reqd, REACH, Supplier, WEEE)</w:t>
      </w:r>
      <w:r w:rsidR="00BE2263">
        <w:rPr>
          <w:rFonts w:ascii="Arial" w:hAnsi="Arial" w:cs="Arial"/>
          <w:b/>
          <w:sz w:val="28"/>
          <w:szCs w:val="28"/>
        </w:rPr>
        <w:br/>
      </w:r>
    </w:p>
    <w:p w:rsidR="00701B10" w:rsidRDefault="008F5FCA" w:rsidP="00440546">
      <w:pPr>
        <w:jc w:val="center"/>
      </w:pPr>
      <w:r>
        <w:rPr>
          <w:noProof/>
        </w:rPr>
        <w:drawing>
          <wp:inline distT="0" distB="0" distL="0" distR="0" wp14:anchorId="709CD35D" wp14:editId="4B658FDE">
            <wp:extent cx="6838950" cy="4133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R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B10" w:rsidRDefault="00701B10" w:rsidP="00440546">
      <w:pPr>
        <w:jc w:val="center"/>
      </w:pPr>
    </w:p>
    <w:p w:rsidR="00701B10" w:rsidRDefault="00701B10" w:rsidP="00440546">
      <w:pPr>
        <w:jc w:val="center"/>
      </w:pPr>
    </w:p>
    <w:p w:rsidR="00701B10" w:rsidRDefault="00701B10" w:rsidP="00440546">
      <w:pPr>
        <w:jc w:val="center"/>
      </w:pPr>
    </w:p>
    <w:p w:rsidR="00701B10" w:rsidRDefault="00701B10" w:rsidP="00440546">
      <w:pPr>
        <w:jc w:val="center"/>
      </w:pPr>
    </w:p>
    <w:p w:rsidR="00701B10" w:rsidRDefault="00440546" w:rsidP="00440546">
      <w:pPr>
        <w:jc w:val="center"/>
        <w:rPr>
          <w:rFonts w:ascii="Arial" w:hAnsi="Arial" w:cs="Arial"/>
          <w:b/>
          <w:sz w:val="28"/>
          <w:szCs w:val="28"/>
        </w:rPr>
      </w:pPr>
      <w:r>
        <w:lastRenderedPageBreak/>
        <w:br/>
      </w:r>
      <w:r>
        <w:br/>
      </w:r>
      <w:r w:rsidR="008F5FCA" w:rsidRPr="00473B72">
        <w:rPr>
          <w:rFonts w:ascii="Arial" w:hAnsi="Arial" w:cs="Arial"/>
          <w:b/>
          <w:sz w:val="28"/>
          <w:szCs w:val="28"/>
        </w:rPr>
        <w:t xml:space="preserve">GEMS TYPE MANAGER </w:t>
      </w:r>
      <w:r w:rsidR="009C29C4">
        <w:rPr>
          <w:rFonts w:ascii="Arial" w:hAnsi="Arial" w:cs="Arial"/>
          <w:b/>
          <w:sz w:val="28"/>
          <w:szCs w:val="28"/>
        </w:rPr>
        <w:t xml:space="preserve">– Associating main Windchill Object Types to Gems </w:t>
      </w:r>
      <w:r w:rsidR="00701B10">
        <w:rPr>
          <w:rFonts w:ascii="Arial" w:hAnsi="Arial" w:cs="Arial"/>
          <w:b/>
          <w:sz w:val="28"/>
          <w:szCs w:val="28"/>
        </w:rPr>
        <w:t xml:space="preserve">Attributes </w:t>
      </w:r>
      <w:r w:rsidR="009C29C4">
        <w:rPr>
          <w:rFonts w:ascii="Arial" w:hAnsi="Arial" w:cs="Arial"/>
          <w:b/>
          <w:sz w:val="28"/>
          <w:szCs w:val="28"/>
        </w:rPr>
        <w:br/>
        <w:t>(</w:t>
      </w:r>
      <w:r w:rsidR="00993734">
        <w:rPr>
          <w:rFonts w:ascii="Arial" w:hAnsi="Arial" w:cs="Arial"/>
          <w:b/>
          <w:sz w:val="28"/>
          <w:szCs w:val="28"/>
        </w:rPr>
        <w:t>WTPart</w:t>
      </w:r>
      <w:r w:rsidR="009C29C4">
        <w:rPr>
          <w:rFonts w:ascii="Arial" w:hAnsi="Arial" w:cs="Arial"/>
          <w:b/>
          <w:sz w:val="28"/>
          <w:szCs w:val="28"/>
        </w:rPr>
        <w:t xml:space="preserve"> = Part, EPMDocument = CAD, WTDocument = all other objects</w:t>
      </w:r>
      <w:proofErr w:type="gramStart"/>
      <w:r w:rsidR="009C29C4">
        <w:rPr>
          <w:rFonts w:ascii="Arial" w:hAnsi="Arial" w:cs="Arial"/>
          <w:b/>
          <w:sz w:val="28"/>
          <w:szCs w:val="28"/>
        </w:rPr>
        <w:t>)</w:t>
      </w:r>
      <w:proofErr w:type="gramEnd"/>
      <w:r>
        <w:rPr>
          <w:rFonts w:ascii="Arial" w:hAnsi="Arial" w:cs="Arial"/>
          <w:b/>
          <w:sz w:val="28"/>
          <w:szCs w:val="28"/>
        </w:rPr>
        <w:br/>
      </w:r>
      <w:r>
        <w:br/>
      </w:r>
      <w:r w:rsidR="00993734">
        <w:rPr>
          <w:rFonts w:ascii="Arial" w:hAnsi="Arial" w:cs="Arial"/>
          <w:b/>
          <w:sz w:val="28"/>
          <w:szCs w:val="28"/>
        </w:rPr>
        <w:t xml:space="preserve">WTPart – Part </w:t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34B296E8" wp14:editId="42541347">
            <wp:extent cx="6515100" cy="4700308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YPE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9037" cy="4703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8"/>
          <w:szCs w:val="28"/>
        </w:rPr>
        <w:br/>
      </w:r>
    </w:p>
    <w:p w:rsidR="00701B10" w:rsidRDefault="00701B10" w:rsidP="00440546">
      <w:pPr>
        <w:jc w:val="center"/>
        <w:rPr>
          <w:rFonts w:ascii="Arial" w:hAnsi="Arial" w:cs="Arial"/>
          <w:b/>
          <w:sz w:val="28"/>
          <w:szCs w:val="28"/>
        </w:rPr>
      </w:pPr>
    </w:p>
    <w:p w:rsidR="009C29C4" w:rsidRDefault="00440546" w:rsidP="00440546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br/>
        <w:t>EPMDocument – CAD</w:t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  <w:r>
        <w:rPr>
          <w:noProof/>
        </w:rPr>
        <w:drawing>
          <wp:inline distT="0" distB="0" distL="0" distR="0">
            <wp:extent cx="6838950" cy="50101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YPE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B10" w:rsidRDefault="00701B10" w:rsidP="00440546">
      <w:pPr>
        <w:jc w:val="center"/>
        <w:rPr>
          <w:rFonts w:ascii="Arial" w:hAnsi="Arial" w:cs="Arial"/>
          <w:b/>
          <w:sz w:val="28"/>
          <w:szCs w:val="28"/>
        </w:rPr>
      </w:pPr>
    </w:p>
    <w:p w:rsidR="00701B10" w:rsidRDefault="00701B10" w:rsidP="00440546">
      <w:pPr>
        <w:jc w:val="center"/>
        <w:rPr>
          <w:rFonts w:ascii="Arial" w:hAnsi="Arial" w:cs="Arial"/>
          <w:b/>
          <w:sz w:val="28"/>
          <w:szCs w:val="28"/>
        </w:rPr>
      </w:pPr>
    </w:p>
    <w:p w:rsidR="00701B10" w:rsidRDefault="00701B10" w:rsidP="00440546">
      <w:pPr>
        <w:jc w:val="center"/>
        <w:rPr>
          <w:rFonts w:ascii="Arial" w:hAnsi="Arial" w:cs="Arial"/>
          <w:b/>
          <w:sz w:val="28"/>
          <w:szCs w:val="28"/>
        </w:rPr>
      </w:pPr>
    </w:p>
    <w:p w:rsidR="00701B10" w:rsidRDefault="00701B10" w:rsidP="00440546">
      <w:pPr>
        <w:jc w:val="center"/>
        <w:rPr>
          <w:rFonts w:ascii="Arial" w:hAnsi="Arial" w:cs="Arial"/>
          <w:b/>
          <w:sz w:val="28"/>
          <w:szCs w:val="28"/>
        </w:rPr>
      </w:pPr>
    </w:p>
    <w:p w:rsidR="00701B10" w:rsidRDefault="00440546" w:rsidP="00701B10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WTDocument – Docs (doc, txt, </w:t>
      </w:r>
      <w:proofErr w:type="spellStart"/>
      <w:r>
        <w:rPr>
          <w:rFonts w:ascii="Arial" w:hAnsi="Arial" w:cs="Arial"/>
          <w:b/>
          <w:sz w:val="28"/>
          <w:szCs w:val="28"/>
        </w:rPr>
        <w:t>img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sz w:val="28"/>
          <w:szCs w:val="28"/>
        </w:rPr>
        <w:t>pdf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sz w:val="28"/>
          <w:szCs w:val="28"/>
        </w:rPr>
        <w:t>etc</w:t>
      </w:r>
      <w:proofErr w:type="spellEnd"/>
      <w:r>
        <w:rPr>
          <w:rFonts w:ascii="Arial" w:hAnsi="Arial" w:cs="Arial"/>
          <w:b/>
          <w:sz w:val="28"/>
          <w:szCs w:val="28"/>
        </w:rPr>
        <w:t>)</w:t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  <w:r>
        <w:rPr>
          <w:noProof/>
        </w:rPr>
        <w:drawing>
          <wp:inline distT="0" distB="0" distL="0" distR="0" wp14:anchorId="201B2397" wp14:editId="4C311F30">
            <wp:extent cx="6838950" cy="50101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YPE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1B10">
        <w:rPr>
          <w:rFonts w:ascii="Arial" w:hAnsi="Arial" w:cs="Arial"/>
          <w:b/>
          <w:sz w:val="28"/>
          <w:szCs w:val="28"/>
        </w:rPr>
        <w:br/>
      </w:r>
    </w:p>
    <w:p w:rsidR="00701B10" w:rsidRDefault="00701B10" w:rsidP="00701B10">
      <w:pPr>
        <w:jc w:val="center"/>
        <w:rPr>
          <w:rFonts w:ascii="Arial" w:hAnsi="Arial" w:cs="Arial"/>
          <w:b/>
          <w:sz w:val="28"/>
          <w:szCs w:val="28"/>
        </w:rPr>
      </w:pPr>
    </w:p>
    <w:p w:rsidR="00701B10" w:rsidRDefault="00701B10" w:rsidP="00701B10">
      <w:pPr>
        <w:jc w:val="center"/>
        <w:rPr>
          <w:rFonts w:ascii="Arial" w:hAnsi="Arial" w:cs="Arial"/>
          <w:b/>
          <w:sz w:val="28"/>
          <w:szCs w:val="28"/>
        </w:rPr>
      </w:pPr>
    </w:p>
    <w:p w:rsidR="0047168C" w:rsidRDefault="0047168C" w:rsidP="00701B10">
      <w:pPr>
        <w:jc w:val="center"/>
        <w:rPr>
          <w:rFonts w:ascii="Arial" w:hAnsi="Arial" w:cs="Arial"/>
          <w:b/>
          <w:sz w:val="28"/>
          <w:szCs w:val="28"/>
        </w:rPr>
      </w:pPr>
    </w:p>
    <w:p w:rsidR="005A7406" w:rsidRDefault="0047168C" w:rsidP="005A7406">
      <w:pPr>
        <w:jc w:val="center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sz w:val="28"/>
          <w:szCs w:val="28"/>
        </w:rPr>
        <w:t>Typical Product Structure (BOM) for WTPart in Windchill Detail/Info Page</w:t>
      </w:r>
      <w:r w:rsidR="00833EE9"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2E80CDCB" wp14:editId="1E63BC1D">
            <wp:extent cx="9253855" cy="3139440"/>
            <wp:effectExtent l="0" t="0" r="4445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ST1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855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2F91" w:rsidRPr="00B12F91">
        <w:rPr>
          <w:rFonts w:ascii="Arial" w:hAnsi="Arial" w:cs="Arial"/>
          <w:b/>
          <w:sz w:val="20"/>
          <w:szCs w:val="20"/>
        </w:rPr>
        <w:br/>
      </w:r>
      <w:r w:rsidR="00B12F91">
        <w:rPr>
          <w:rFonts w:ascii="Arial" w:hAnsi="Arial" w:cs="Arial"/>
          <w:b/>
          <w:sz w:val="20"/>
          <w:szCs w:val="20"/>
        </w:rPr>
        <w:br/>
      </w:r>
      <w:r w:rsidR="00833EE9">
        <w:rPr>
          <w:rFonts w:ascii="Arial" w:hAnsi="Arial" w:cs="Arial"/>
          <w:b/>
          <w:sz w:val="28"/>
          <w:szCs w:val="28"/>
        </w:rPr>
        <w:t>Notice View (Current View): GEMS_COMPLIANT is se</w:t>
      </w:r>
      <w:r w:rsidR="00833EE9">
        <w:rPr>
          <w:rFonts w:ascii="Arial" w:hAnsi="Arial" w:cs="Arial"/>
          <w:b/>
          <w:sz w:val="28"/>
          <w:szCs w:val="28"/>
        </w:rPr>
        <w:t>t to show some common</w:t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t>Windchill</w:t>
      </w:r>
      <w:r w:rsidR="00833EE9">
        <w:rPr>
          <w:rFonts w:ascii="Arial" w:hAnsi="Arial" w:cs="Arial"/>
          <w:b/>
          <w:sz w:val="28"/>
          <w:szCs w:val="28"/>
        </w:rPr>
        <w:t xml:space="preserve"> </w:t>
      </w:r>
      <w:r w:rsidR="00833EE9">
        <w:rPr>
          <w:rFonts w:ascii="Arial" w:hAnsi="Arial" w:cs="Arial"/>
          <w:b/>
          <w:sz w:val="28"/>
          <w:szCs w:val="28"/>
        </w:rPr>
        <w:t>attributes (Number, Actions, Name, Version) along with GEMS</w:t>
      </w:r>
      <w:r w:rsidR="00833EE9">
        <w:rPr>
          <w:rFonts w:ascii="Arial" w:hAnsi="Arial" w:cs="Arial"/>
          <w:b/>
          <w:sz w:val="28"/>
          <w:szCs w:val="28"/>
        </w:rPr>
        <w:t xml:space="preserve"> </w:t>
      </w:r>
      <w:r w:rsidR="00833EE9">
        <w:rPr>
          <w:rFonts w:ascii="Arial" w:hAnsi="Arial" w:cs="Arial"/>
          <w:b/>
          <w:sz w:val="28"/>
          <w:szCs w:val="28"/>
        </w:rPr>
        <w:t xml:space="preserve">Compliance </w:t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t>Attributes</w:t>
      </w:r>
      <w:r w:rsidR="00833EE9">
        <w:rPr>
          <w:rFonts w:ascii="Arial" w:hAnsi="Arial" w:cs="Arial"/>
          <w:b/>
          <w:sz w:val="28"/>
          <w:szCs w:val="28"/>
        </w:rPr>
        <w:t xml:space="preserve"> </w:t>
      </w:r>
      <w:r w:rsidR="00833EE9">
        <w:rPr>
          <w:rFonts w:ascii="Arial" w:hAnsi="Arial" w:cs="Arial"/>
          <w:b/>
          <w:sz w:val="28"/>
          <w:szCs w:val="28"/>
        </w:rPr>
        <w:t>(</w:t>
      </w:r>
      <w:proofErr w:type="spellStart"/>
      <w:r w:rsidR="00833EE9">
        <w:rPr>
          <w:rFonts w:ascii="Arial" w:hAnsi="Arial" w:cs="Arial"/>
          <w:b/>
          <w:sz w:val="28"/>
          <w:szCs w:val="28"/>
        </w:rPr>
        <w:t>China_RoHS</w:t>
      </w:r>
      <w:proofErr w:type="spellEnd"/>
      <w:r w:rsidR="00833EE9">
        <w:rPr>
          <w:rFonts w:ascii="Arial" w:hAnsi="Arial" w:cs="Arial"/>
          <w:b/>
          <w:sz w:val="28"/>
          <w:szCs w:val="28"/>
        </w:rPr>
        <w:t xml:space="preserve">, </w:t>
      </w:r>
      <w:proofErr w:type="spellStart"/>
      <w:r w:rsidR="00833EE9">
        <w:rPr>
          <w:rFonts w:ascii="Arial" w:hAnsi="Arial" w:cs="Arial"/>
          <w:b/>
          <w:sz w:val="28"/>
          <w:szCs w:val="28"/>
        </w:rPr>
        <w:t>EU_RoHS</w:t>
      </w:r>
      <w:proofErr w:type="spellEnd"/>
      <w:r w:rsidR="00833EE9">
        <w:rPr>
          <w:rFonts w:ascii="Arial" w:hAnsi="Arial" w:cs="Arial"/>
          <w:b/>
          <w:sz w:val="28"/>
          <w:szCs w:val="28"/>
        </w:rPr>
        <w:t>, EU_RoHS_Reqd, REACH, Supplier, WEEE)</w:t>
      </w:r>
      <w:r w:rsidR="00833EE9">
        <w:rPr>
          <w:rFonts w:ascii="Arial" w:hAnsi="Arial" w:cs="Arial"/>
          <w:b/>
          <w:sz w:val="28"/>
          <w:szCs w:val="28"/>
        </w:rPr>
        <w:t>.</w:t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t xml:space="preserve">EU_RoHS_Reqd is a demo client </w:t>
      </w:r>
      <w:r w:rsidR="00833EE9" w:rsidRPr="00833EE9">
        <w:rPr>
          <w:rFonts w:ascii="Arial" w:hAnsi="Arial" w:cs="Arial"/>
          <w:b/>
          <w:sz w:val="28"/>
          <w:szCs w:val="28"/>
          <w:u w:val="single"/>
        </w:rPr>
        <w:t>Required</w:t>
      </w:r>
      <w:r w:rsidR="00833EE9">
        <w:rPr>
          <w:rFonts w:ascii="Arial" w:hAnsi="Arial" w:cs="Arial"/>
          <w:b/>
          <w:sz w:val="28"/>
          <w:szCs w:val="28"/>
        </w:rPr>
        <w:t xml:space="preserve"> Attribute &amp; used </w:t>
      </w:r>
      <w:r w:rsidR="00833EE9">
        <w:rPr>
          <w:rFonts w:ascii="Arial" w:hAnsi="Arial" w:cs="Arial"/>
          <w:b/>
          <w:sz w:val="28"/>
          <w:szCs w:val="28"/>
        </w:rPr>
        <w:t>to</w:t>
      </w:r>
      <w:r w:rsidR="00833EE9">
        <w:rPr>
          <w:rFonts w:ascii="Arial" w:hAnsi="Arial" w:cs="Arial"/>
          <w:b/>
          <w:sz w:val="28"/>
          <w:szCs w:val="28"/>
        </w:rPr>
        <w:br/>
        <w:t xml:space="preserve">compare </w:t>
      </w:r>
      <w:r w:rsidR="00833EE9">
        <w:rPr>
          <w:rFonts w:ascii="Arial" w:hAnsi="Arial" w:cs="Arial"/>
          <w:b/>
          <w:sz w:val="28"/>
          <w:szCs w:val="28"/>
        </w:rPr>
        <w:t xml:space="preserve">against </w:t>
      </w:r>
      <w:proofErr w:type="spellStart"/>
      <w:r w:rsidR="00833EE9">
        <w:rPr>
          <w:rFonts w:ascii="Arial" w:hAnsi="Arial" w:cs="Arial"/>
          <w:b/>
          <w:sz w:val="28"/>
          <w:szCs w:val="28"/>
        </w:rPr>
        <w:t>EU_RoHS</w:t>
      </w:r>
      <w:proofErr w:type="spellEnd"/>
      <w:r w:rsidR="00833EE9">
        <w:rPr>
          <w:rFonts w:ascii="Arial" w:hAnsi="Arial" w:cs="Arial"/>
          <w:b/>
          <w:sz w:val="28"/>
          <w:szCs w:val="28"/>
        </w:rPr>
        <w:t xml:space="preserve"> Attribute values for a Pass/Fail check.</w:t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br/>
        <w:t>Client can chose many GEMS Attributes to check Compliance for.</w:t>
      </w:r>
      <w:r w:rsidR="00833EE9">
        <w:rPr>
          <w:rFonts w:ascii="Arial" w:hAnsi="Arial" w:cs="Arial"/>
          <w:b/>
          <w:sz w:val="28"/>
          <w:szCs w:val="28"/>
        </w:rPr>
        <w:br/>
        <w:t xml:space="preserve">Each will have REQD &amp; </w:t>
      </w:r>
      <w:r w:rsidR="001262B8">
        <w:rPr>
          <w:rFonts w:ascii="Arial" w:hAnsi="Arial" w:cs="Arial"/>
          <w:b/>
          <w:sz w:val="28"/>
          <w:szCs w:val="28"/>
        </w:rPr>
        <w:t>attribute holder to check/compare with.</w:t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br/>
      </w:r>
      <w:r w:rsidR="00833EE9">
        <w:rPr>
          <w:rFonts w:ascii="Arial" w:hAnsi="Arial" w:cs="Arial"/>
          <w:b/>
          <w:sz w:val="28"/>
          <w:szCs w:val="28"/>
        </w:rPr>
        <w:br/>
      </w:r>
      <w:r w:rsidR="00701B10" w:rsidRPr="005A7406">
        <w:rPr>
          <w:rFonts w:ascii="Arial" w:hAnsi="Arial" w:cs="Arial"/>
          <w:b/>
          <w:sz w:val="20"/>
          <w:szCs w:val="20"/>
        </w:rPr>
        <w:lastRenderedPageBreak/>
        <w:br/>
      </w:r>
      <w:r w:rsidR="00774493">
        <w:rPr>
          <w:rFonts w:ascii="Arial" w:hAnsi="Arial" w:cs="Arial"/>
          <w:b/>
          <w:sz w:val="28"/>
          <w:szCs w:val="28"/>
        </w:rPr>
        <w:t>Gems allows for Compliance assurance when searching for WTPart &amp;</w:t>
      </w:r>
      <w:r w:rsidR="00774493">
        <w:rPr>
          <w:rFonts w:ascii="Arial" w:hAnsi="Arial" w:cs="Arial"/>
          <w:b/>
          <w:sz w:val="28"/>
          <w:szCs w:val="28"/>
        </w:rPr>
        <w:br/>
        <w:t>EPMDoc (CAD) Objects to add to their Assemblies, Drawings, Specs, etc.</w:t>
      </w:r>
      <w:r w:rsidR="00774493">
        <w:rPr>
          <w:rFonts w:ascii="Arial" w:hAnsi="Arial" w:cs="Arial"/>
          <w:b/>
          <w:sz w:val="28"/>
          <w:szCs w:val="28"/>
        </w:rPr>
        <w:br/>
      </w:r>
      <w:r w:rsidR="00774493" w:rsidRPr="00774493">
        <w:rPr>
          <w:rFonts w:ascii="Arial" w:hAnsi="Arial" w:cs="Arial"/>
          <w:b/>
          <w:sz w:val="20"/>
          <w:szCs w:val="20"/>
        </w:rPr>
        <w:br/>
      </w:r>
      <w:proofErr w:type="gramStart"/>
      <w:r w:rsidR="00774493">
        <w:rPr>
          <w:rFonts w:ascii="Arial" w:hAnsi="Arial" w:cs="Arial"/>
          <w:b/>
          <w:sz w:val="28"/>
          <w:szCs w:val="28"/>
        </w:rPr>
        <w:t>GEMS provides</w:t>
      </w:r>
      <w:proofErr w:type="gramEnd"/>
      <w:r w:rsidR="00774493">
        <w:rPr>
          <w:rFonts w:ascii="Arial" w:hAnsi="Arial" w:cs="Arial"/>
          <w:b/>
          <w:sz w:val="28"/>
          <w:szCs w:val="28"/>
        </w:rPr>
        <w:t xml:space="preserve"> a </w:t>
      </w:r>
      <w:r w:rsidR="00701B10">
        <w:rPr>
          <w:rFonts w:ascii="Arial" w:hAnsi="Arial" w:cs="Arial"/>
          <w:b/>
          <w:sz w:val="28"/>
          <w:szCs w:val="28"/>
        </w:rPr>
        <w:t xml:space="preserve">Windchill </w:t>
      </w:r>
      <w:r w:rsidR="00701B10" w:rsidRPr="0047168C">
        <w:rPr>
          <w:rFonts w:ascii="Arial" w:hAnsi="Arial" w:cs="Arial"/>
          <w:b/>
          <w:sz w:val="28"/>
          <w:szCs w:val="28"/>
          <w:u w:val="single"/>
        </w:rPr>
        <w:t>Advanced Search</w:t>
      </w:r>
      <w:r w:rsidR="00774493">
        <w:rPr>
          <w:rFonts w:ascii="Arial" w:hAnsi="Arial" w:cs="Arial"/>
          <w:b/>
          <w:sz w:val="28"/>
          <w:szCs w:val="28"/>
        </w:rPr>
        <w:t xml:space="preserve"> to find already</w:t>
      </w:r>
      <w:r w:rsidR="00774493">
        <w:rPr>
          <w:rFonts w:ascii="Arial" w:hAnsi="Arial" w:cs="Arial"/>
          <w:b/>
          <w:sz w:val="28"/>
          <w:szCs w:val="28"/>
        </w:rPr>
        <w:br/>
      </w:r>
      <w:r w:rsidR="00701B10">
        <w:rPr>
          <w:rFonts w:ascii="Arial" w:hAnsi="Arial" w:cs="Arial"/>
          <w:b/>
          <w:sz w:val="28"/>
          <w:szCs w:val="28"/>
        </w:rPr>
        <w:t>Compliant Objects</w:t>
      </w:r>
      <w:r w:rsidR="00774493">
        <w:rPr>
          <w:rFonts w:ascii="Arial" w:hAnsi="Arial" w:cs="Arial"/>
          <w:b/>
          <w:sz w:val="28"/>
          <w:szCs w:val="28"/>
        </w:rPr>
        <w:t xml:space="preserve"> in the Windchill Object database.</w:t>
      </w:r>
      <w:r w:rsidR="00701B10" w:rsidRPr="00774493">
        <w:rPr>
          <w:rFonts w:ascii="Arial" w:hAnsi="Arial" w:cs="Arial"/>
          <w:b/>
          <w:i/>
          <w:sz w:val="24"/>
          <w:szCs w:val="24"/>
        </w:rPr>
        <w:br/>
      </w:r>
      <w:r w:rsidR="00774493" w:rsidRPr="00774493">
        <w:rPr>
          <w:rFonts w:ascii="Arial" w:hAnsi="Arial" w:cs="Arial"/>
          <w:b/>
          <w:sz w:val="28"/>
          <w:szCs w:val="28"/>
        </w:rPr>
        <w:t>Saved search named: GEMS_SEARCH</w:t>
      </w:r>
    </w:p>
    <w:tbl>
      <w:tblPr>
        <w:tblStyle w:val="TableGrid"/>
        <w:tblW w:w="0" w:type="auto"/>
        <w:tblInd w:w="648" w:type="dxa"/>
        <w:tblLook w:val="04A0" w:firstRow="1" w:lastRow="0" w:firstColumn="1" w:lastColumn="0" w:noHBand="0" w:noVBand="1"/>
      </w:tblPr>
      <w:tblGrid>
        <w:gridCol w:w="10039"/>
        <w:gridCol w:w="3699"/>
      </w:tblGrid>
      <w:tr w:rsidR="005A7406" w:rsidTr="00520C5F">
        <w:tc>
          <w:tcPr>
            <w:tcW w:w="10080" w:type="dxa"/>
          </w:tcPr>
          <w:p w:rsidR="005A7406" w:rsidRDefault="005A7406" w:rsidP="005A7406">
            <w:pPr>
              <w:jc w:val="center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2E205FA5" wp14:editId="2B01FF68">
                  <wp:extent cx="6086475" cy="5348722"/>
                  <wp:effectExtent l="0" t="0" r="0" b="444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VSRC1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605" cy="5357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1" w:type="dxa"/>
            <w:vAlign w:val="center"/>
          </w:tcPr>
          <w:p w:rsidR="005A7406" w:rsidRPr="00520C5F" w:rsidRDefault="005A7406" w:rsidP="00520C5F">
            <w:pPr>
              <w:jc w:val="center"/>
              <w:rPr>
                <w:rFonts w:ascii="Arial" w:hAnsi="Arial" w:cs="Arial"/>
                <w:b/>
                <w:noProof/>
                <w:sz w:val="36"/>
                <w:szCs w:val="36"/>
              </w:rPr>
            </w:pP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>Notice the Search</w:t>
            </w:r>
          </w:p>
          <w:p w:rsidR="005A7406" w:rsidRPr="00520C5F" w:rsidRDefault="005A7406" w:rsidP="00520C5F">
            <w:pPr>
              <w:jc w:val="center"/>
              <w:rPr>
                <w:rFonts w:ascii="Arial" w:hAnsi="Arial" w:cs="Arial"/>
                <w:b/>
                <w:noProof/>
                <w:sz w:val="36"/>
                <w:szCs w:val="36"/>
              </w:rPr>
            </w:pP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 xml:space="preserve">Criteria </w:t>
            </w: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>Adds are set</w:t>
            </w:r>
          </w:p>
          <w:p w:rsidR="005A7406" w:rsidRPr="00520C5F" w:rsidRDefault="005A7406" w:rsidP="00520C5F">
            <w:pPr>
              <w:jc w:val="center"/>
              <w:rPr>
                <w:rFonts w:ascii="Arial" w:hAnsi="Arial" w:cs="Arial"/>
                <w:b/>
                <w:noProof/>
                <w:sz w:val="36"/>
                <w:szCs w:val="36"/>
              </w:rPr>
            </w:pP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>to find all objects</w:t>
            </w: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br/>
            </w:r>
          </w:p>
          <w:p w:rsidR="005A7406" w:rsidRPr="005A7406" w:rsidRDefault="005A7406" w:rsidP="00520C5F">
            <w:pPr>
              <w:jc w:val="center"/>
              <w:rPr>
                <w:rFonts w:ascii="Arial" w:hAnsi="Arial" w:cs="Arial"/>
                <w:b/>
                <w:noProof/>
                <w:sz w:val="32"/>
                <w:szCs w:val="32"/>
              </w:rPr>
            </w:pPr>
            <w:r w:rsidRPr="00520C5F">
              <w:rPr>
                <w:rFonts w:ascii="Arial" w:hAnsi="Arial" w:cs="Arial"/>
                <w:b/>
                <w:noProof/>
                <w:sz w:val="40"/>
                <w:szCs w:val="40"/>
                <w:u w:val="single"/>
              </w:rPr>
              <w:t>Not Equals</w:t>
            </w:r>
            <w:r w:rsidRPr="00520C5F">
              <w:rPr>
                <w:rFonts w:ascii="Arial" w:hAnsi="Arial" w:cs="Arial"/>
                <w:b/>
                <w:noProof/>
                <w:sz w:val="40"/>
                <w:szCs w:val="40"/>
              </w:rPr>
              <w:t xml:space="preserve"> to </w:t>
            </w:r>
            <w:r w:rsidRPr="00520C5F">
              <w:rPr>
                <w:rFonts w:ascii="Arial" w:hAnsi="Arial" w:cs="Arial"/>
                <w:b/>
                <w:noProof/>
                <w:sz w:val="40"/>
                <w:szCs w:val="40"/>
                <w:u w:val="single"/>
              </w:rPr>
              <w:t>NO</w:t>
            </w: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br/>
            </w: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br/>
            </w:r>
            <w:r w:rsidR="00520C5F"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>so all YES, Exempt,</w:t>
            </w:r>
            <w:r w:rsidR="00520C5F"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br/>
            </w:r>
            <w:r w:rsidRPr="00520C5F">
              <w:rPr>
                <w:rFonts w:ascii="Arial" w:hAnsi="Arial" w:cs="Arial"/>
                <w:b/>
                <w:noProof/>
                <w:sz w:val="36"/>
                <w:szCs w:val="36"/>
              </w:rPr>
              <w:t>ect will be found.</w:t>
            </w:r>
          </w:p>
        </w:tc>
      </w:tr>
    </w:tbl>
    <w:p w:rsidR="005A7406" w:rsidRDefault="005A7406" w:rsidP="005A7406">
      <w:pPr>
        <w:jc w:val="center"/>
        <w:rPr>
          <w:rFonts w:ascii="Arial" w:hAnsi="Arial" w:cs="Arial"/>
          <w:b/>
          <w:noProof/>
          <w:sz w:val="20"/>
          <w:szCs w:val="20"/>
        </w:rPr>
      </w:pPr>
    </w:p>
    <w:p w:rsidR="00D97D2B" w:rsidRDefault="00D97D2B" w:rsidP="00520C5F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</w:p>
    <w:p w:rsidR="004D0351" w:rsidRDefault="00D97D2B" w:rsidP="004D0351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In this Demo Search, we found a Solder WTPart </w:t>
      </w:r>
      <w:proofErr w:type="gramStart"/>
      <w:r>
        <w:rPr>
          <w:rFonts w:ascii="Arial" w:hAnsi="Arial" w:cs="Arial"/>
          <w:b/>
          <w:sz w:val="28"/>
          <w:szCs w:val="28"/>
        </w:rPr>
        <w:t>without any NO’s</w:t>
      </w:r>
      <w:proofErr w:type="gramEnd"/>
      <w:r>
        <w:rPr>
          <w:rFonts w:ascii="Arial" w:hAnsi="Arial" w:cs="Arial"/>
          <w:b/>
          <w:sz w:val="28"/>
          <w:szCs w:val="28"/>
        </w:rPr>
        <w:br/>
      </w:r>
      <w:r w:rsidR="00520C5F">
        <w:rPr>
          <w:rFonts w:ascii="Arial" w:hAnsi="Arial" w:cs="Arial"/>
          <w:b/>
          <w:sz w:val="28"/>
          <w:szCs w:val="28"/>
        </w:rPr>
        <w:br/>
      </w:r>
      <w:r>
        <w:rPr>
          <w:noProof/>
        </w:rPr>
        <w:drawing>
          <wp:inline distT="0" distB="0" distL="0" distR="0" wp14:anchorId="1A2BC3BA" wp14:editId="1C006AF3">
            <wp:extent cx="7705725" cy="470535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SRC1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8"/>
          <w:szCs w:val="28"/>
        </w:rPr>
        <w:br/>
      </w:r>
    </w:p>
    <w:p w:rsidR="004D0351" w:rsidRDefault="004D0351" w:rsidP="004D0351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</w:p>
    <w:p w:rsidR="00967D3D" w:rsidRDefault="00967D3D" w:rsidP="004D0351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</w:p>
    <w:p w:rsidR="00D97D2B" w:rsidRDefault="004D0351" w:rsidP="004D0351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br/>
      </w:r>
      <w:r w:rsidR="00D97D2B">
        <w:rPr>
          <w:rFonts w:ascii="Arial" w:hAnsi="Arial" w:cs="Arial"/>
          <w:b/>
          <w:sz w:val="28"/>
          <w:szCs w:val="28"/>
        </w:rPr>
        <w:t xml:space="preserve">We can then checkbox the Solder row, select </w:t>
      </w:r>
      <w:r w:rsidRPr="004D0351">
        <w:rPr>
          <w:rFonts w:ascii="Arial" w:hAnsi="Arial" w:cs="Arial"/>
          <w:b/>
          <w:sz w:val="28"/>
          <w:szCs w:val="28"/>
          <w:u w:val="single"/>
        </w:rPr>
        <w:t>Edit</w:t>
      </w:r>
      <w:r>
        <w:rPr>
          <w:rFonts w:ascii="Arial" w:hAnsi="Arial" w:cs="Arial"/>
          <w:b/>
          <w:sz w:val="28"/>
          <w:szCs w:val="28"/>
        </w:rPr>
        <w:t xml:space="preserve"> from action icon row, then select </w:t>
      </w:r>
      <w:r w:rsidRPr="004D0351">
        <w:rPr>
          <w:rFonts w:ascii="Arial" w:hAnsi="Arial" w:cs="Arial"/>
          <w:b/>
          <w:sz w:val="28"/>
          <w:szCs w:val="28"/>
          <w:u w:val="single"/>
        </w:rPr>
        <w:t>Copy</w:t>
      </w:r>
      <w:r w:rsidRPr="004D0351">
        <w:rPr>
          <w:rFonts w:ascii="Arial" w:hAnsi="Arial" w:cs="Arial"/>
          <w:b/>
          <w:sz w:val="28"/>
          <w:szCs w:val="28"/>
        </w:rPr>
        <w:t xml:space="preserve">. </w:t>
      </w:r>
      <w:r>
        <w:rPr>
          <w:rFonts w:ascii="Arial" w:hAnsi="Arial" w:cs="Arial"/>
          <w:b/>
          <w:sz w:val="28"/>
          <w:szCs w:val="28"/>
        </w:rPr>
        <w:br/>
        <w:t>This places the Windchill WTP</w:t>
      </w:r>
      <w:r w:rsidRPr="004D0351">
        <w:rPr>
          <w:rFonts w:ascii="Arial" w:hAnsi="Arial" w:cs="Arial"/>
          <w:b/>
          <w:sz w:val="28"/>
          <w:szCs w:val="28"/>
        </w:rPr>
        <w:t xml:space="preserve">art object in the clipboard area to take elsewhere &amp; </w:t>
      </w:r>
      <w:r>
        <w:rPr>
          <w:rFonts w:ascii="Arial" w:hAnsi="Arial" w:cs="Arial"/>
          <w:b/>
          <w:sz w:val="28"/>
          <w:szCs w:val="28"/>
          <w:u w:val="single"/>
        </w:rPr>
        <w:t>Paste</w:t>
      </w:r>
      <w:r>
        <w:rPr>
          <w:rFonts w:ascii="Arial" w:hAnsi="Arial" w:cs="Arial"/>
          <w:b/>
          <w:sz w:val="28"/>
          <w:szCs w:val="28"/>
        </w:rPr>
        <w:br/>
      </w:r>
    </w:p>
    <w:p w:rsidR="00D97D2B" w:rsidRDefault="004D0351" w:rsidP="00520C5F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0655AC39" wp14:editId="1FBCCB45">
            <wp:extent cx="7715250" cy="473392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SRC1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B08" w:rsidRDefault="00CF2B08" w:rsidP="00CF2B08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</w:p>
    <w:p w:rsidR="00CF2B08" w:rsidRDefault="00CF2B08" w:rsidP="00CF2B08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</w:p>
    <w:p w:rsidR="00817670" w:rsidRPr="00CF2B08" w:rsidRDefault="004D0351" w:rsidP="00CF2B08">
      <w:pPr>
        <w:pBdr>
          <w:bottom w:val="single" w:sz="4" w:space="1" w:color="auto"/>
        </w:pBd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br/>
      </w:r>
      <w:r>
        <w:rPr>
          <w:rFonts w:ascii="Arial" w:hAnsi="Arial" w:cs="Arial"/>
          <w:b/>
          <w:sz w:val="28"/>
          <w:szCs w:val="28"/>
        </w:rPr>
        <w:br/>
      </w:r>
      <w:proofErr w:type="gramStart"/>
      <w:r w:rsidR="00CF2B08">
        <w:rPr>
          <w:rFonts w:ascii="Arial" w:hAnsi="Arial" w:cs="Arial"/>
          <w:b/>
          <w:sz w:val="28"/>
          <w:szCs w:val="28"/>
        </w:rPr>
        <w:t>From the earlier Product S</w:t>
      </w:r>
      <w:r w:rsidR="00CF2B08">
        <w:rPr>
          <w:rFonts w:ascii="Arial" w:hAnsi="Arial" w:cs="Arial"/>
          <w:b/>
          <w:sz w:val="28"/>
          <w:szCs w:val="28"/>
        </w:rPr>
        <w:t>tructure (BOM) Info/Detail Page.</w:t>
      </w:r>
      <w:proofErr w:type="gramEnd"/>
      <w:r w:rsidR="00CF2B08">
        <w:rPr>
          <w:rFonts w:ascii="Arial" w:hAnsi="Arial" w:cs="Arial"/>
          <w:b/>
          <w:sz w:val="28"/>
          <w:szCs w:val="28"/>
        </w:rPr>
        <w:br/>
      </w:r>
    </w:p>
    <w:p w:rsidR="00817670" w:rsidRDefault="004D0351">
      <w:r>
        <w:rPr>
          <w:noProof/>
        </w:rPr>
        <w:drawing>
          <wp:inline distT="0" distB="0" distL="0" distR="0" wp14:anchorId="29A8E0DC" wp14:editId="4EC72446">
            <wp:extent cx="9253855" cy="3139440"/>
            <wp:effectExtent l="0" t="0" r="4445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ST1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855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horzAnchor="margin" w:tblpX="1278" w:tblpY="18"/>
        <w:tblW w:w="0" w:type="auto"/>
        <w:tblLook w:val="04A0" w:firstRow="1" w:lastRow="0" w:firstColumn="1" w:lastColumn="0" w:noHBand="0" w:noVBand="1"/>
      </w:tblPr>
      <w:tblGrid>
        <w:gridCol w:w="3150"/>
        <w:gridCol w:w="9450"/>
      </w:tblGrid>
      <w:tr w:rsidR="007571A9" w:rsidTr="007571A9">
        <w:trPr>
          <w:trHeight w:val="4127"/>
        </w:trPr>
        <w:tc>
          <w:tcPr>
            <w:tcW w:w="3150" w:type="dxa"/>
            <w:vAlign w:val="center"/>
          </w:tcPr>
          <w:p w:rsidR="007571A9" w:rsidRPr="00CF2B08" w:rsidRDefault="007571A9" w:rsidP="007571A9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CF2B08">
              <w:rPr>
                <w:rFonts w:ascii="Arial" w:hAnsi="Arial" w:cs="Arial"/>
                <w:b/>
                <w:sz w:val="32"/>
                <w:szCs w:val="32"/>
              </w:rPr>
              <w:t xml:space="preserve">We can </w:t>
            </w:r>
            <w:r>
              <w:rPr>
                <w:rFonts w:ascii="Arial" w:hAnsi="Arial" w:cs="Arial"/>
                <w:b/>
                <w:sz w:val="32"/>
                <w:szCs w:val="32"/>
              </w:rPr>
              <w:t>select the</w:t>
            </w:r>
            <w:r>
              <w:rPr>
                <w:rFonts w:ascii="Arial" w:hAnsi="Arial" w:cs="Arial"/>
                <w:b/>
                <w:sz w:val="32"/>
                <w:szCs w:val="32"/>
              </w:rPr>
              <w:br/>
            </w:r>
            <w:r w:rsidRPr="00CF2B08"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CF2B08">
              <w:rPr>
                <w:rFonts w:ascii="Arial" w:hAnsi="Arial" w:cs="Arial"/>
                <w:b/>
                <w:sz w:val="36"/>
                <w:szCs w:val="36"/>
                <w:u w:val="single"/>
              </w:rPr>
              <w:t>Actions</w:t>
            </w:r>
            <w:r>
              <w:rPr>
                <w:rFonts w:ascii="Arial" w:hAnsi="Arial" w:cs="Arial"/>
                <w:b/>
                <w:sz w:val="32"/>
                <w:szCs w:val="32"/>
                <w:u w:val="single"/>
              </w:rPr>
              <w:br/>
            </w:r>
            <w:r w:rsidRPr="00CF2B08">
              <w:rPr>
                <w:rFonts w:ascii="Arial" w:hAnsi="Arial" w:cs="Arial"/>
                <w:b/>
                <w:sz w:val="20"/>
                <w:szCs w:val="20"/>
              </w:rPr>
              <w:br/>
            </w:r>
            <w:r>
              <w:rPr>
                <w:rFonts w:ascii="Arial" w:hAnsi="Arial" w:cs="Arial"/>
                <w:b/>
                <w:sz w:val="32"/>
                <w:szCs w:val="32"/>
              </w:rPr>
              <w:t>Menu at top of</w:t>
            </w:r>
            <w:r>
              <w:rPr>
                <w:rFonts w:ascii="Arial" w:hAnsi="Arial" w:cs="Arial"/>
                <w:b/>
                <w:sz w:val="32"/>
                <w:szCs w:val="32"/>
              </w:rPr>
              <w:br/>
            </w:r>
            <w:r w:rsidRPr="00CF2B08">
              <w:rPr>
                <w:rFonts w:ascii="Arial" w:hAnsi="Arial" w:cs="Arial"/>
                <w:b/>
                <w:sz w:val="32"/>
                <w:szCs w:val="32"/>
              </w:rPr>
              <w:t>page &amp; select the</w:t>
            </w:r>
            <w:r>
              <w:rPr>
                <w:rFonts w:ascii="Arial" w:hAnsi="Arial" w:cs="Arial"/>
                <w:b/>
                <w:sz w:val="32"/>
                <w:szCs w:val="32"/>
              </w:rPr>
              <w:br/>
            </w:r>
            <w:r w:rsidRPr="00CF2B08"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CF2B08">
              <w:rPr>
                <w:rFonts w:ascii="Arial" w:hAnsi="Arial" w:cs="Arial"/>
                <w:b/>
                <w:sz w:val="36"/>
                <w:szCs w:val="36"/>
                <w:u w:val="single"/>
              </w:rPr>
              <w:t>Edit Bill of Material</w:t>
            </w:r>
            <w:r w:rsidRPr="00CF2B08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sz w:val="32"/>
                <w:szCs w:val="32"/>
              </w:rPr>
              <w:br/>
            </w:r>
            <w:r w:rsidRPr="00CF2B08"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CF2B08">
              <w:rPr>
                <w:rFonts w:ascii="Arial" w:hAnsi="Arial" w:cs="Arial"/>
                <w:b/>
                <w:sz w:val="32"/>
                <w:szCs w:val="32"/>
              </w:rPr>
              <w:t>menu option</w:t>
            </w:r>
            <w:r>
              <w:rPr>
                <w:rFonts w:ascii="Arial" w:hAnsi="Arial" w:cs="Arial"/>
                <w:b/>
                <w:sz w:val="32"/>
                <w:szCs w:val="32"/>
              </w:rPr>
              <w:t>.</w:t>
            </w:r>
          </w:p>
        </w:tc>
        <w:tc>
          <w:tcPr>
            <w:tcW w:w="9450" w:type="dxa"/>
          </w:tcPr>
          <w:p w:rsidR="007571A9" w:rsidRDefault="007571A9" w:rsidP="007571A9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058C1A0A" wp14:editId="6ACFB6B7">
                  <wp:extent cx="4680486" cy="2571750"/>
                  <wp:effectExtent l="0" t="0" r="635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5773" cy="2574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2B08" w:rsidRDefault="00CF2B08"/>
    <w:p w:rsidR="00014EC1" w:rsidRDefault="00014EC1"/>
    <w:p w:rsidR="00014EC1" w:rsidRDefault="00014EC1"/>
    <w:p w:rsidR="00014EC1" w:rsidRDefault="00014EC1"/>
    <w:p w:rsidR="00817670" w:rsidRDefault="00817670">
      <w:pPr>
        <w:rPr>
          <w:noProof/>
        </w:rPr>
      </w:pPr>
    </w:p>
    <w:p w:rsidR="00014EC1" w:rsidRDefault="00014EC1">
      <w:pPr>
        <w:rPr>
          <w:noProof/>
        </w:rPr>
      </w:pPr>
    </w:p>
    <w:p w:rsidR="00014EC1" w:rsidRDefault="00014EC1"/>
    <w:p w:rsidR="00014EC1" w:rsidRDefault="00014EC1">
      <w:pPr>
        <w:rPr>
          <w:noProof/>
        </w:rPr>
      </w:pPr>
    </w:p>
    <w:p w:rsidR="00014EC1" w:rsidRPr="00014EC1" w:rsidRDefault="00014EC1">
      <w:pPr>
        <w:rPr>
          <w:rFonts w:ascii="Arial" w:hAnsi="Arial" w:cs="Arial"/>
          <w:b/>
          <w:noProof/>
          <w:sz w:val="28"/>
          <w:szCs w:val="28"/>
        </w:rPr>
      </w:pPr>
    </w:p>
    <w:p w:rsidR="00014EC1" w:rsidRP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 w:rsidRPr="00014EC1">
        <w:rPr>
          <w:rFonts w:ascii="Arial" w:hAnsi="Arial" w:cs="Arial"/>
          <w:b/>
          <w:noProof/>
          <w:sz w:val="28"/>
          <w:szCs w:val="28"/>
        </w:rPr>
        <w:t>T</w:t>
      </w:r>
      <w:r>
        <w:rPr>
          <w:rFonts w:ascii="Arial" w:hAnsi="Arial" w:cs="Arial"/>
          <w:b/>
          <w:noProof/>
          <w:sz w:val="28"/>
          <w:szCs w:val="28"/>
        </w:rPr>
        <w:t xml:space="preserve">he following </w:t>
      </w:r>
      <w:r w:rsidRPr="00014EC1">
        <w:rPr>
          <w:rFonts w:ascii="Arial" w:hAnsi="Arial" w:cs="Arial"/>
          <w:b/>
          <w:noProof/>
          <w:sz w:val="28"/>
          <w:szCs w:val="28"/>
          <w:u w:val="single"/>
        </w:rPr>
        <w:t>Bill of Material</w:t>
      </w:r>
      <w:r>
        <w:rPr>
          <w:rFonts w:ascii="Arial" w:hAnsi="Arial" w:cs="Arial"/>
          <w:b/>
          <w:noProof/>
          <w:sz w:val="28"/>
          <w:szCs w:val="28"/>
        </w:rPr>
        <w:t xml:space="preserve"> (BOM) window will appear:</w:t>
      </w:r>
    </w:p>
    <w:p w:rsidR="00014EC1" w:rsidRP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 w:rsidRPr="00014EC1"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4E57C728" wp14:editId="188023AC">
            <wp:extent cx="8229600" cy="28854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ST0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Then</w:t>
      </w:r>
      <w:r w:rsidRPr="00014EC1">
        <w:rPr>
          <w:rFonts w:ascii="Arial" w:hAnsi="Arial" w:cs="Arial"/>
          <w:b/>
          <w:noProof/>
          <w:sz w:val="28"/>
          <w:szCs w:val="28"/>
        </w:rPr>
        <w:t xml:space="preserve"> we c</w:t>
      </w:r>
      <w:r>
        <w:rPr>
          <w:rFonts w:ascii="Arial" w:hAnsi="Arial" w:cs="Arial"/>
          <w:b/>
          <w:noProof/>
          <w:sz w:val="28"/>
          <w:szCs w:val="28"/>
        </w:rPr>
        <w:t xml:space="preserve">an select the yellow </w:t>
      </w:r>
      <w:r w:rsidRPr="00014EC1">
        <w:rPr>
          <w:rFonts w:ascii="Arial" w:hAnsi="Arial" w:cs="Arial"/>
          <w:b/>
          <w:noProof/>
          <w:sz w:val="40"/>
          <w:szCs w:val="40"/>
        </w:rPr>
        <w:t>+</w:t>
      </w:r>
      <w:r>
        <w:rPr>
          <w:rFonts w:ascii="Arial" w:hAnsi="Arial" w:cs="Arial"/>
          <w:b/>
          <w:noProof/>
          <w:sz w:val="28"/>
          <w:szCs w:val="28"/>
        </w:rPr>
        <w:t xml:space="preserve"> icon </w:t>
      </w:r>
      <w:r w:rsidRPr="00014EC1">
        <w:rPr>
          <w:rFonts w:ascii="Arial" w:hAnsi="Arial" w:cs="Arial"/>
          <w:b/>
          <w:noProof/>
          <w:sz w:val="28"/>
          <w:szCs w:val="28"/>
        </w:rPr>
        <w:t xml:space="preserve">to </w:t>
      </w:r>
      <w:r w:rsidRPr="00014EC1">
        <w:rPr>
          <w:rFonts w:ascii="Arial" w:hAnsi="Arial" w:cs="Arial"/>
          <w:b/>
          <w:noProof/>
          <w:sz w:val="28"/>
          <w:szCs w:val="28"/>
          <w:u w:val="single"/>
        </w:rPr>
        <w:t>P</w:t>
      </w:r>
      <w:r w:rsidRPr="00014EC1">
        <w:rPr>
          <w:rFonts w:ascii="Arial" w:hAnsi="Arial" w:cs="Arial"/>
          <w:b/>
          <w:noProof/>
          <w:sz w:val="28"/>
          <w:szCs w:val="28"/>
          <w:u w:val="single"/>
        </w:rPr>
        <w:t>aste</w:t>
      </w:r>
      <w:r w:rsidRPr="00014EC1">
        <w:rPr>
          <w:rFonts w:ascii="Arial" w:hAnsi="Arial" w:cs="Arial"/>
          <w:b/>
          <w:noProof/>
          <w:sz w:val="28"/>
          <w:szCs w:val="28"/>
          <w:u w:val="single"/>
        </w:rPr>
        <w:t xml:space="preserve"> Part</w:t>
      </w:r>
      <w:r w:rsidRPr="00014EC1">
        <w:rPr>
          <w:rFonts w:ascii="Arial" w:hAnsi="Arial" w:cs="Arial"/>
          <w:b/>
          <w:noProof/>
          <w:sz w:val="28"/>
          <w:szCs w:val="28"/>
        </w:rPr>
        <w:t>:</w:t>
      </w:r>
    </w:p>
    <w:p w:rsid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6E544AC" wp14:editId="24881D07">
            <wp:extent cx="7553325" cy="2773632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ST04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9" cy="277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lastRenderedPageBreak/>
        <w:br/>
        <w:t>Then the previously copied Solder WTPart will now be a part of the Bill of materials (BOM)</w:t>
      </w:r>
      <w:r>
        <w:rPr>
          <w:rFonts w:ascii="Arial" w:hAnsi="Arial" w:cs="Arial"/>
          <w:b/>
          <w:noProof/>
          <w:sz w:val="28"/>
          <w:szCs w:val="28"/>
        </w:rPr>
        <w:br/>
      </w:r>
    </w:p>
    <w:p w:rsidR="00014EC1" w:rsidRPr="00014EC1" w:rsidRDefault="00014EC1" w:rsidP="00014EC1">
      <w:pPr>
        <w:jc w:val="center"/>
        <w:rPr>
          <w:rFonts w:ascii="Arial" w:hAnsi="Arial" w:cs="Arial"/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1218394" wp14:editId="2DC1AD24">
            <wp:extent cx="8229600" cy="2933065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ST05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C1" w:rsidRDefault="00014EC1">
      <w:pPr>
        <w:rPr>
          <w:noProof/>
        </w:rPr>
      </w:pPr>
      <w:bookmarkStart w:id="0" w:name="_GoBack"/>
      <w:bookmarkEnd w:id="0"/>
    </w:p>
    <w:p w:rsidR="00817670" w:rsidRDefault="00817670"/>
    <w:p w:rsidR="00817670" w:rsidRDefault="00817670"/>
    <w:p w:rsidR="00817670" w:rsidRDefault="00817670"/>
    <w:p w:rsidR="00817670" w:rsidRDefault="00817670"/>
    <w:p w:rsidR="00817670" w:rsidRDefault="00817670"/>
    <w:sectPr w:rsidR="00817670" w:rsidSect="00CF2B08">
      <w:pgSz w:w="15840" w:h="12240" w:orient="landscape" w:code="1"/>
      <w:pgMar w:top="432" w:right="835" w:bottom="547" w:left="835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8B4DFA"/>
    <w:multiLevelType w:val="hybridMultilevel"/>
    <w:tmpl w:val="63C296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57415D"/>
    <w:multiLevelType w:val="hybridMultilevel"/>
    <w:tmpl w:val="AF40C8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1EBE"/>
    <w:rsid w:val="00014EC1"/>
    <w:rsid w:val="001002EF"/>
    <w:rsid w:val="00104E82"/>
    <w:rsid w:val="001262B8"/>
    <w:rsid w:val="0015513A"/>
    <w:rsid w:val="001A6028"/>
    <w:rsid w:val="00361EC4"/>
    <w:rsid w:val="00440546"/>
    <w:rsid w:val="0047168C"/>
    <w:rsid w:val="00473B72"/>
    <w:rsid w:val="004D0351"/>
    <w:rsid w:val="004D2746"/>
    <w:rsid w:val="00520C5F"/>
    <w:rsid w:val="005A7406"/>
    <w:rsid w:val="005A79B5"/>
    <w:rsid w:val="00656667"/>
    <w:rsid w:val="00701B10"/>
    <w:rsid w:val="00746FBA"/>
    <w:rsid w:val="007571A9"/>
    <w:rsid w:val="00762031"/>
    <w:rsid w:val="00774493"/>
    <w:rsid w:val="007B1988"/>
    <w:rsid w:val="007B4F14"/>
    <w:rsid w:val="0081349A"/>
    <w:rsid w:val="00817670"/>
    <w:rsid w:val="00833EE9"/>
    <w:rsid w:val="008F5FCA"/>
    <w:rsid w:val="00922372"/>
    <w:rsid w:val="00967D3D"/>
    <w:rsid w:val="00993734"/>
    <w:rsid w:val="009C29C4"/>
    <w:rsid w:val="00B12F91"/>
    <w:rsid w:val="00BB1EBE"/>
    <w:rsid w:val="00BD646A"/>
    <w:rsid w:val="00BE2263"/>
    <w:rsid w:val="00CF2B08"/>
    <w:rsid w:val="00D0488A"/>
    <w:rsid w:val="00D97D2B"/>
    <w:rsid w:val="00D97D90"/>
    <w:rsid w:val="00F34FBE"/>
    <w:rsid w:val="00FD7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1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1EBE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BD646A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BE2263"/>
    <w:pPr>
      <w:ind w:left="720"/>
      <w:contextualSpacing/>
    </w:pPr>
  </w:style>
  <w:style w:type="table" w:styleId="TableGrid">
    <w:name w:val="Table Grid"/>
    <w:basedOn w:val="TableNormal"/>
    <w:uiPriority w:val="59"/>
    <w:rsid w:val="005A74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1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1EBE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BD646A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BE2263"/>
    <w:pPr>
      <w:ind w:left="720"/>
      <w:contextualSpacing/>
    </w:pPr>
  </w:style>
  <w:style w:type="table" w:styleId="TableGrid">
    <w:name w:val="Table Grid"/>
    <w:basedOn w:val="TableNormal"/>
    <w:uiPriority w:val="59"/>
    <w:rsid w:val="005A74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249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7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93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405</TotalTime>
  <Pages>13</Pages>
  <Words>650</Words>
  <Characters>3711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Foresite Systems</Company>
  <LinksUpToDate>false</LinksUpToDate>
  <CharactersWithSpaces>4353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29</cp:revision>
  <cp:lastPrinted>2010-10-14T22:31:00Z</cp:lastPrinted>
  <dcterms:created xsi:type="dcterms:W3CDTF">2010-10-13T18:53:00Z</dcterms:created>
  <dcterms:modified xsi:type="dcterms:W3CDTF">2010-10-14T22:32:00Z</dcterms:modified>
</cp:coreProperties>
</file>